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9D08A3" w:rsidTr="00A71830">
        <w:trPr>
          <w:trHeight w:val="14736"/>
        </w:trPr>
        <w:tc>
          <w:tcPr>
            <w:tcW w:w="5457" w:type="dxa"/>
          </w:tcPr>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615264">
            <w:pPr>
              <w:pStyle w:val="af1"/>
              <w:rPr>
                <w:rFonts w:ascii="Times New Roman" w:hAnsi="Times New Roman" w:cs="Times New Roman"/>
                <w:b/>
                <w:sz w:val="26"/>
                <w:szCs w:val="26"/>
              </w:rPr>
            </w:pPr>
          </w:p>
          <w:p w:rsidR="004B1D6C" w:rsidRPr="009D08A3" w:rsidRDefault="004B1D6C"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w:t>
            </w:r>
            <w:proofErr w:type="spellStart"/>
            <w:r w:rsidR="0055266F" w:rsidRPr="009D08A3">
              <w:rPr>
                <w:rFonts w:ascii="Times New Roman" w:hAnsi="Times New Roman" w:cs="Times New Roman"/>
                <w:sz w:val="26"/>
                <w:szCs w:val="26"/>
              </w:rPr>
              <w:t>Almetyevsk</w:t>
            </w:r>
            <w:proofErr w:type="spellEnd"/>
            <w:r w:rsidR="0055266F" w:rsidRPr="009D08A3">
              <w:rPr>
                <w:rFonts w:ascii="Times New Roman" w:hAnsi="Times New Roman" w:cs="Times New Roman"/>
                <w:sz w:val="26"/>
                <w:szCs w:val="26"/>
              </w:rPr>
              <w:t>,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615264">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C0471A" w:rsidRPr="009D08A3" w:rsidRDefault="00C0471A" w:rsidP="00615264">
            <w:pPr>
              <w:pStyle w:val="af1"/>
              <w:rPr>
                <w:rFonts w:ascii="Times New Roman" w:hAnsi="Times New Roman" w:cs="Times New Roman"/>
                <w:sz w:val="26"/>
                <w:szCs w:val="26"/>
              </w:rPr>
            </w:pPr>
          </w:p>
          <w:p w:rsidR="005C4B88" w:rsidRPr="009D08A3" w:rsidRDefault="00FF29ED"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615264">
            <w:pPr>
              <w:pStyle w:val="af1"/>
              <w:rPr>
                <w:rFonts w:ascii="Times New Roman" w:hAnsi="Times New Roman" w:cs="Times New Roman"/>
                <w:sz w:val="26"/>
                <w:szCs w:val="26"/>
              </w:rPr>
            </w:pPr>
          </w:p>
          <w:p w:rsidR="007A1C95" w:rsidRPr="009D08A3" w:rsidRDefault="007A1C95" w:rsidP="00615264">
            <w:pPr>
              <w:pStyle w:val="af1"/>
              <w:rPr>
                <w:rFonts w:ascii="Times New Roman" w:hAnsi="Times New Roman" w:cs="Times New Roman"/>
                <w:sz w:val="26"/>
                <w:szCs w:val="26"/>
              </w:rPr>
            </w:pPr>
          </w:p>
          <w:p w:rsidR="00577A96" w:rsidRPr="009D08A3" w:rsidRDefault="007A1C95" w:rsidP="00615264">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7176F0" w:rsidRPr="009D08A3" w:rsidRDefault="007176F0" w:rsidP="00615264">
            <w:pPr>
              <w:pStyle w:val="af1"/>
              <w:jc w:val="both"/>
              <w:rPr>
                <w:rFonts w:ascii="Times New Roman" w:hAnsi="Times New Roman" w:cs="Times New Roman"/>
                <w:sz w:val="26"/>
                <w:szCs w:val="26"/>
                <w:lang w:val="en-GB"/>
              </w:rPr>
            </w:pPr>
          </w:p>
          <w:p w:rsidR="003F0019" w:rsidRPr="009D08A3" w:rsidRDefault="003F0019" w:rsidP="00615264">
            <w:pPr>
              <w:pStyle w:val="af1"/>
              <w:jc w:val="both"/>
              <w:rPr>
                <w:rFonts w:ascii="Times New Roman" w:hAnsi="Times New Roman" w:cs="Times New Roman"/>
                <w:sz w:val="26"/>
                <w:szCs w:val="26"/>
                <w:lang w:val="en-GB"/>
              </w:rPr>
            </w:pPr>
          </w:p>
          <w:p w:rsidR="00577A96" w:rsidRPr="009D08A3"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615264">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615264">
            <w:pPr>
              <w:pStyle w:val="af1"/>
              <w:rPr>
                <w:rFonts w:ascii="Times New Roman" w:hAnsi="Times New Roman" w:cs="Times New Roman"/>
                <w:sz w:val="26"/>
                <w:szCs w:val="26"/>
              </w:rPr>
            </w:pPr>
          </w:p>
          <w:p w:rsidR="00BD2B99" w:rsidRPr="009D08A3" w:rsidRDefault="00BD2B99" w:rsidP="00615264">
            <w:pPr>
              <w:pStyle w:val="af1"/>
              <w:rPr>
                <w:rFonts w:ascii="Times New Roman" w:hAnsi="Times New Roman" w:cs="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w:t>
            </w:r>
            <w:proofErr w:type="gramStart"/>
            <w:r w:rsidRPr="009D08A3">
              <w:rPr>
                <w:rFonts w:ascii="Times New Roman" w:hAnsi="Times New Roman"/>
                <w:sz w:val="26"/>
                <w:szCs w:val="26"/>
              </w:rPr>
              <w:t>is understood</w:t>
            </w:r>
            <w:proofErr w:type="gramEnd"/>
            <w:r w:rsidRPr="009D08A3">
              <w:rPr>
                <w:rFonts w:ascii="Times New Roman" w:hAnsi="Times New Roman"/>
                <w:sz w:val="26"/>
                <w:szCs w:val="26"/>
              </w:rPr>
              <w:t xml:space="preserve">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3F0019" w:rsidRPr="009D08A3" w:rsidRDefault="003F0019" w:rsidP="00615264">
            <w:pPr>
              <w:pStyle w:val="Nummerliste"/>
              <w:numPr>
                <w:ilvl w:val="0"/>
                <w:numId w:val="0"/>
              </w:numPr>
              <w:spacing w:after="0"/>
              <w:jc w:val="both"/>
              <w:rPr>
                <w:rFonts w:ascii="Times New Roman" w:hAnsi="Times New Roman"/>
                <w:sz w:val="26"/>
                <w:szCs w:val="26"/>
              </w:rPr>
            </w:pPr>
          </w:p>
          <w:p w:rsidR="003F0019" w:rsidRPr="009D08A3" w:rsidRDefault="003F0019" w:rsidP="00615264">
            <w:pPr>
              <w:pStyle w:val="Nummerliste"/>
              <w:numPr>
                <w:ilvl w:val="0"/>
                <w:numId w:val="0"/>
              </w:numPr>
              <w:spacing w:after="0"/>
              <w:jc w:val="both"/>
              <w:rPr>
                <w:rFonts w:ascii="Times New Roman" w:hAnsi="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 “Invoice”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w:t>
            </w:r>
            <w:proofErr w:type="gramStart"/>
            <w:r w:rsidRPr="009D08A3">
              <w:rPr>
                <w:rFonts w:ascii="Times New Roman" w:hAnsi="Times New Roman"/>
                <w:sz w:val="26"/>
                <w:szCs w:val="26"/>
              </w:rPr>
              <w:t>of</w:t>
            </w:r>
            <w:proofErr w:type="gramEnd"/>
            <w:r w:rsidRPr="009D08A3">
              <w:rPr>
                <w:rFonts w:ascii="Times New Roman" w:hAnsi="Times New Roman"/>
                <w:sz w:val="26"/>
                <w:szCs w:val="26"/>
              </w:rPr>
              <w:t xml:space="preserve">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ind w:left="464"/>
              <w:jc w:val="both"/>
              <w:rPr>
                <w:rFonts w:ascii="Times New Roman" w:hAnsi="Times New Roman"/>
                <w:sz w:val="26"/>
                <w:szCs w:val="26"/>
              </w:rPr>
            </w:pPr>
          </w:p>
          <w:p w:rsidR="00577A96" w:rsidRPr="009D08A3" w:rsidRDefault="00577A96" w:rsidP="00C966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w:t>
            </w:r>
            <w:proofErr w:type="gramStart"/>
            <w:r w:rsidRPr="009D08A3">
              <w:rPr>
                <w:rFonts w:ascii="Times New Roman" w:hAnsi="Times New Roman"/>
                <w:sz w:val="26"/>
                <w:szCs w:val="26"/>
              </w:rPr>
              <w:t>be paid</w:t>
            </w:r>
            <w:proofErr w:type="gramEnd"/>
            <w:r w:rsidRPr="009D08A3">
              <w:rPr>
                <w:rFonts w:ascii="Times New Roman" w:hAnsi="Times New Roman"/>
                <w:sz w:val="26"/>
                <w:szCs w:val="26"/>
              </w:rPr>
              <w:t xml:space="preserve"> by the Party in fault. The claim invoice </w:t>
            </w:r>
            <w:proofErr w:type="gramStart"/>
            <w:r w:rsidRPr="009D08A3">
              <w:rPr>
                <w:rFonts w:ascii="Times New Roman" w:hAnsi="Times New Roman"/>
                <w:sz w:val="26"/>
                <w:szCs w:val="26"/>
              </w:rPr>
              <w:t>shall always be sent</w:t>
            </w:r>
            <w:proofErr w:type="gramEnd"/>
            <w:r w:rsidRPr="009D08A3">
              <w:rPr>
                <w:rFonts w:ascii="Times New Roman" w:hAnsi="Times New Roman"/>
                <w:sz w:val="26"/>
                <w:szCs w:val="26"/>
              </w:rPr>
              <w:t xml:space="preserve">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C9669D">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pPr>
              <w:pStyle w:val="af1"/>
              <w:rPr>
                <w:rFonts w:ascii="Times New Roman" w:hAnsi="Times New Roman" w:cs="Times New Roman"/>
                <w:b/>
                <w:sz w:val="26"/>
                <w:szCs w:val="26"/>
              </w:rPr>
            </w:pPr>
          </w:p>
          <w:p w:rsidR="004B1D6C" w:rsidRPr="009D08A3"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w:t>
            </w:r>
            <w:proofErr w:type="gramStart"/>
            <w:r w:rsidRPr="009D08A3">
              <w:rPr>
                <w:rFonts w:ascii="Times New Roman" w:hAnsi="Times New Roman" w:cs="Times New Roman"/>
                <w:sz w:val="26"/>
                <w:szCs w:val="26"/>
              </w:rPr>
              <w:t xml:space="preserve">force and effect until and including </w:t>
            </w:r>
            <w:r w:rsidR="00F256E1" w:rsidRPr="009D08A3">
              <w:rPr>
                <w:rFonts w:ascii="Times New Roman" w:hAnsi="Times New Roman" w:cs="Times New Roman"/>
                <w:sz w:val="26"/>
                <w:szCs w:val="26"/>
              </w:rPr>
              <w:t>3</w:t>
            </w:r>
            <w:r w:rsidR="00BF648F" w:rsidRPr="009D08A3">
              <w:rPr>
                <w:rFonts w:ascii="Times New Roman" w:hAnsi="Times New Roman" w:cs="Times New Roman"/>
                <w:sz w:val="26"/>
                <w:szCs w:val="26"/>
              </w:rPr>
              <w:t>0</w:t>
            </w:r>
            <w:r w:rsidR="00E773AD" w:rsidRPr="009D08A3">
              <w:rPr>
                <w:rFonts w:ascii="Times New Roman" w:hAnsi="Times New Roman" w:cs="Times New Roman"/>
                <w:sz w:val="26"/>
                <w:szCs w:val="26"/>
              </w:rPr>
              <w:t xml:space="preserve"> </w:t>
            </w:r>
            <w:r w:rsidR="00BF648F" w:rsidRPr="009D08A3">
              <w:rPr>
                <w:rFonts w:ascii="Times New Roman" w:hAnsi="Times New Roman" w:cs="Times New Roman"/>
                <w:sz w:val="26"/>
                <w:szCs w:val="26"/>
              </w:rPr>
              <w:t>April</w:t>
            </w:r>
            <w:r w:rsidR="00615264" w:rsidRPr="009D08A3">
              <w:rPr>
                <w:rFonts w:ascii="Times New Roman" w:hAnsi="Times New Roman" w:cs="Times New Roman"/>
                <w:sz w:val="26"/>
                <w:szCs w:val="26"/>
              </w:rPr>
              <w:t xml:space="preserve"> 2020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w:t>
            </w:r>
            <w:proofErr w:type="gramEnd"/>
            <w:r w:rsidRPr="009D08A3">
              <w:rPr>
                <w:rFonts w:ascii="Times New Roman" w:hAnsi="Times New Roman" w:cs="Times New Roman"/>
                <w:b/>
                <w:sz w:val="26"/>
                <w:szCs w:val="26"/>
              </w:rPr>
              <w:t xml:space="preserve">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pPr>
              <w:pStyle w:val="af1"/>
              <w:rPr>
                <w:rFonts w:ascii="Times New Roman" w:hAnsi="Times New Roman" w:cs="Times New Roman"/>
                <w:sz w:val="26"/>
                <w:szCs w:val="26"/>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9D08A3" w:rsidRDefault="00C577E6" w:rsidP="00C577E6">
            <w:pPr>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1.0% Sulphur Middle Distillate </w:t>
            </w:r>
            <w:r w:rsidR="002F13B8" w:rsidRPr="009D08A3">
              <w:rPr>
                <w:rFonts w:ascii="Times New Roman" w:hAnsi="Times New Roman" w:cs="Times New Roman"/>
                <w:sz w:val="26"/>
                <w:szCs w:val="26"/>
              </w:rPr>
              <w:t xml:space="preserve">of Gas Condensate (MDGC) </w:t>
            </w:r>
            <w:r w:rsidRPr="009D08A3">
              <w:rPr>
                <w:rFonts w:ascii="Times New Roman" w:hAnsi="Times New Roman" w:cs="Times New Roman"/>
                <w:sz w:val="26"/>
                <w:szCs w:val="26"/>
              </w:rPr>
              <w:t xml:space="preserve">Type I meeting the specification STO 78689379-02-2016 of Nizhnekamsk TANECO refinery (PJSC </w:t>
            </w:r>
            <w:proofErr w:type="spellStart"/>
            <w:r w:rsidRPr="009D08A3">
              <w:rPr>
                <w:rFonts w:ascii="Times New Roman" w:hAnsi="Times New Roman" w:cs="Times New Roman"/>
                <w:sz w:val="26"/>
                <w:szCs w:val="26"/>
              </w:rPr>
              <w:t>Tatneft</w:t>
            </w:r>
            <w:proofErr w:type="spellEnd"/>
            <w:r w:rsidRPr="009D08A3">
              <w:rPr>
                <w:rFonts w:ascii="Times New Roman" w:hAnsi="Times New Roman" w:cs="Times New Roman"/>
                <w:sz w:val="26"/>
                <w:szCs w:val="26"/>
              </w:rPr>
              <w:t>, Russia) origin and confirmed by manufacturer’s certificate of quality and the guarantees below, at the time and place of analysis of the composite sample:</w:t>
            </w:r>
          </w:p>
          <w:p w:rsidR="00C577E6" w:rsidRPr="009D08A3" w:rsidRDefault="00C577E6" w:rsidP="00C577E6">
            <w:pPr>
              <w:jc w:val="both"/>
              <w:rPr>
                <w:rFonts w:ascii="Times New Roman" w:hAnsi="Times New Roman" w:cs="Times New Roman"/>
                <w:sz w:val="26"/>
                <w:szCs w:val="26"/>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COLOR                                                   3       ASTM D1500</w:t>
            </w:r>
          </w:p>
          <w:p w:rsidR="007B2CA3" w:rsidRPr="009D08A3" w:rsidRDefault="00C577E6" w:rsidP="00C577E6">
            <w:pPr>
              <w:jc w:val="both"/>
              <w:rPr>
                <w:rFonts w:ascii="Arial" w:hAnsi="Arial" w:cs="Arial"/>
              </w:rPr>
            </w:pPr>
            <w:r w:rsidRPr="009D08A3">
              <w:rPr>
                <w:rFonts w:ascii="Times New Roman" w:hAnsi="Times New Roman" w:cs="Times New Roman"/>
                <w:sz w:val="26"/>
                <w:szCs w:val="26"/>
              </w:rPr>
              <w:t xml:space="preserve">The Seller guarantees that no additives or </w:t>
            </w:r>
            <w:proofErr w:type="spellStart"/>
            <w:r w:rsidRPr="009D08A3">
              <w:rPr>
                <w:rFonts w:ascii="Times New Roman" w:hAnsi="Times New Roman" w:cs="Times New Roman"/>
                <w:sz w:val="26"/>
                <w:szCs w:val="26"/>
              </w:rPr>
              <w:t>Keroflux</w:t>
            </w:r>
            <w:proofErr w:type="spellEnd"/>
            <w:r w:rsidRPr="009D08A3">
              <w:rPr>
                <w:rFonts w:ascii="Times New Roman" w:hAnsi="Times New Roman" w:cs="Times New Roman"/>
                <w:sz w:val="26"/>
                <w:szCs w:val="26"/>
              </w:rPr>
              <w:t xml:space="preserve"> 3501 max 0.05% on mass </w:t>
            </w:r>
            <w:proofErr w:type="gramStart"/>
            <w:r w:rsidRPr="009D08A3">
              <w:rPr>
                <w:rFonts w:ascii="Times New Roman" w:hAnsi="Times New Roman" w:cs="Times New Roman"/>
                <w:sz w:val="26"/>
                <w:szCs w:val="26"/>
              </w:rPr>
              <w:t>will be added</w:t>
            </w:r>
            <w:proofErr w:type="gramEnd"/>
            <w:r w:rsidRPr="009D08A3">
              <w:rPr>
                <w:rFonts w:ascii="Times New Roman" w:hAnsi="Times New Roman" w:cs="Times New Roman"/>
                <w:sz w:val="26"/>
                <w:szCs w:val="26"/>
              </w:rPr>
              <w:t xml:space="preserve"> to each cargo</w:t>
            </w:r>
            <w:r w:rsidRPr="009D08A3">
              <w:rPr>
                <w:rFonts w:ascii="Arial" w:hAnsi="Arial" w:cs="Arial"/>
              </w:rPr>
              <w:t>.</w:t>
            </w:r>
          </w:p>
          <w:p w:rsidR="00C577E6" w:rsidRPr="009D08A3" w:rsidRDefault="00C577E6" w:rsidP="00C577E6">
            <w:pPr>
              <w:jc w:val="both"/>
              <w:rPr>
                <w:rFonts w:ascii="Times New Roman" w:hAnsi="Times New Roman" w:cs="Times New Roman"/>
                <w:sz w:val="26"/>
                <w:szCs w:val="26"/>
                <w:lang w:val="en-GB"/>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0B259F" w:rsidRPr="009D08A3" w:rsidRDefault="00F87A1D" w:rsidP="00C577E6">
            <w:pPr>
              <w:autoSpaceDE w:val="0"/>
              <w:autoSpaceDN w:val="0"/>
              <w:adjustRightInd w:val="0"/>
              <w:spacing w:after="0" w:line="240" w:lineRule="auto"/>
              <w:jc w:val="both"/>
              <w:rPr>
                <w:rFonts w:ascii="Times New Roman" w:hAnsi="Times New Roman" w:cs="Times New Roman"/>
                <w:color w:val="FF0000"/>
                <w:sz w:val="26"/>
                <w:szCs w:val="26"/>
              </w:rPr>
            </w:pPr>
            <w:r w:rsidRPr="009D08A3">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C577E6" w:rsidRPr="009D08A3">
              <w:rPr>
                <w:rFonts w:ascii="Times New Roman" w:eastAsia="Times New Roman" w:hAnsi="Times New Roman" w:cs="Times New Roman"/>
                <w:sz w:val="26"/>
                <w:szCs w:val="26"/>
                <w:lang w:eastAsia="ru-RU"/>
              </w:rPr>
              <w:t>6</w:t>
            </w:r>
            <w:r w:rsidR="00F67677" w:rsidRPr="009D08A3">
              <w:rPr>
                <w:rFonts w:ascii="Times New Roman" w:eastAsia="Times New Roman" w:hAnsi="Times New Roman" w:cs="Times New Roman"/>
                <w:sz w:val="26"/>
                <w:szCs w:val="26"/>
                <w:lang w:eastAsia="ru-RU"/>
              </w:rPr>
              <w:t>0</w:t>
            </w:r>
            <w:r w:rsidRPr="009D08A3">
              <w:rPr>
                <w:rFonts w:ascii="Times New Roman" w:eastAsia="Times New Roman" w:hAnsi="Times New Roman" w:cs="Times New Roman"/>
                <w:sz w:val="26"/>
                <w:szCs w:val="26"/>
                <w:lang w:eastAsia="ru-RU"/>
              </w:rPr>
              <w:t xml:space="preserve"> 000 (sixty thousand) metric tons of Goods +/-5% in Supplier's option (the </w:t>
            </w:r>
            <w:r w:rsidRPr="009D08A3">
              <w:rPr>
                <w:rFonts w:ascii="Times New Roman" w:eastAsia="Times New Roman" w:hAnsi="Times New Roman" w:cs="Times New Roman"/>
                <w:b/>
                <w:sz w:val="26"/>
                <w:szCs w:val="26"/>
                <w:lang w:eastAsia="ru-RU"/>
              </w:rPr>
              <w:t>“Contract Quantity”</w:t>
            </w:r>
            <w:r w:rsidRPr="009D08A3">
              <w:rPr>
                <w:rFonts w:ascii="Times New Roman" w:eastAsia="Times New Roman" w:hAnsi="Times New Roman" w:cs="Times New Roman"/>
                <w:sz w:val="26"/>
                <w:szCs w:val="26"/>
                <w:lang w:eastAsia="ru-RU"/>
              </w:rPr>
              <w:t>) under the terms of the Contract.</w:t>
            </w:r>
          </w:p>
        </w:tc>
        <w:tc>
          <w:tcPr>
            <w:tcW w:w="5458" w:type="dxa"/>
          </w:tcPr>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pPr>
              <w:pStyle w:val="af1"/>
              <w:rPr>
                <w:rFonts w:ascii="Times New Roman" w:hAnsi="Times New Roman" w:cs="Times New Roman"/>
                <w:b/>
                <w:sz w:val="26"/>
                <w:szCs w:val="26"/>
                <w:lang w:val="ru-RU"/>
              </w:rPr>
            </w:pPr>
          </w:p>
          <w:p w:rsidR="004B1D6C" w:rsidRPr="009D08A3" w:rsidRDefault="004B1D6C">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 xml:space="preserve">ПАО "Татнефть" им. В.Д. </w:t>
            </w:r>
            <w:proofErr w:type="spellStart"/>
            <w:r w:rsidRPr="009D08A3">
              <w:rPr>
                <w:rFonts w:ascii="Times New Roman" w:hAnsi="Times New Roman" w:cs="Times New Roman"/>
                <w:sz w:val="26"/>
                <w:szCs w:val="26"/>
                <w:lang w:val="ru-RU"/>
              </w:rPr>
              <w:t>Шашина</w:t>
            </w:r>
            <w:proofErr w:type="spellEnd"/>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pPr>
              <w:pStyle w:val="af1"/>
              <w:rPr>
                <w:rFonts w:ascii="Times New Roman" w:hAnsi="Times New Roman" w:cs="Times New Roman"/>
                <w:b/>
                <w:sz w:val="26"/>
                <w:szCs w:val="26"/>
                <w:lang w:val="ru-RU"/>
              </w:rPr>
            </w:pPr>
          </w:p>
          <w:p w:rsidR="005C4B88" w:rsidRPr="009D08A3" w:rsidRDefault="00FF29E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pPr>
              <w:pStyle w:val="af1"/>
              <w:rPr>
                <w:rFonts w:ascii="Times New Roman" w:eastAsia="Times New Roman" w:hAnsi="Times New Roman" w:cs="Times New Roman"/>
                <w:bCs/>
                <w:sz w:val="26"/>
                <w:szCs w:val="26"/>
                <w:lang w:val="ru-RU" w:eastAsia="ru-RU"/>
              </w:rPr>
            </w:pPr>
          </w:p>
          <w:p w:rsidR="007A1C95" w:rsidRPr="009D08A3" w:rsidRDefault="007A1C95">
            <w:pPr>
              <w:pStyle w:val="af1"/>
              <w:rPr>
                <w:rFonts w:ascii="Times New Roman" w:eastAsia="Times New Roman" w:hAnsi="Times New Roman" w:cs="Times New Roman"/>
                <w:bCs/>
                <w:sz w:val="26"/>
                <w:szCs w:val="26"/>
                <w:lang w:val="ru-RU" w:eastAsia="ru-RU"/>
              </w:rPr>
            </w:pPr>
          </w:p>
          <w:p w:rsidR="00577A96" w:rsidRPr="009D08A3" w:rsidRDefault="00577A96">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pPr>
              <w:pStyle w:val="af1"/>
              <w:rPr>
                <w:rFonts w:ascii="Times New Roman" w:hAnsi="Times New Roman" w:cs="Times New Roman"/>
                <w:sz w:val="26"/>
                <w:szCs w:val="26"/>
                <w:lang w:val="ru-RU"/>
              </w:rPr>
            </w:pPr>
          </w:p>
          <w:p w:rsidR="00577A96" w:rsidRPr="009D08A3" w:rsidRDefault="00577A9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pPr>
              <w:pStyle w:val="NormalHengende"/>
              <w:ind w:left="0"/>
              <w:jc w:val="both"/>
              <w:rPr>
                <w:rFonts w:ascii="Times New Roman" w:hAnsi="Times New Roman"/>
                <w:sz w:val="26"/>
                <w:szCs w:val="26"/>
                <w:lang w:val="ru-RU"/>
              </w:rPr>
            </w:pP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 xml:space="preserve">“Контрактное качество”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“Инвойс”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9D08A3">
              <w:rPr>
                <w:rFonts w:ascii="Times New Roman" w:hAnsi="Times New Roman" w:cs="Times New Roman"/>
                <w:sz w:val="26"/>
                <w:szCs w:val="26"/>
                <w:lang w:val="ru-RU"/>
              </w:rPr>
              <w:t>30</w:t>
            </w:r>
            <w:r w:rsidR="00F256E1" w:rsidRPr="009D08A3">
              <w:rPr>
                <w:rFonts w:ascii="Times New Roman" w:hAnsi="Times New Roman" w:cs="Times New Roman"/>
                <w:sz w:val="26"/>
                <w:szCs w:val="26"/>
                <w:lang w:val="ru-RU"/>
              </w:rPr>
              <w:t xml:space="preserve"> </w:t>
            </w:r>
            <w:r w:rsidR="00BF648F" w:rsidRPr="009D08A3">
              <w:rPr>
                <w:rFonts w:ascii="Times New Roman" w:hAnsi="Times New Roman" w:cs="Times New Roman"/>
                <w:sz w:val="26"/>
                <w:szCs w:val="26"/>
                <w:lang w:val="ru-RU"/>
              </w:rPr>
              <w:t>апреля</w:t>
            </w:r>
            <w:r w:rsidR="00615264" w:rsidRPr="009D08A3">
              <w:rPr>
                <w:rFonts w:ascii="Times New Roman" w:hAnsi="Times New Roman" w:cs="Times New Roman"/>
                <w:sz w:val="26"/>
                <w:szCs w:val="26"/>
                <w:lang w:val="ru-RU"/>
              </w:rPr>
              <w:t xml:space="preserve"> 2020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9D08A3"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 xml:space="preserve"> 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lang w:val="ru-RU"/>
              </w:rPr>
            </w:pPr>
            <w:r w:rsidRPr="009D08A3">
              <w:rPr>
                <w:rFonts w:ascii="Times New Roman" w:hAnsi="Times New Roman" w:cs="Times New Roman"/>
                <w:sz w:val="20"/>
                <w:szCs w:val="20"/>
                <w:lang w:val="ru-RU"/>
              </w:rPr>
              <w:t>COLOR                                                      3      ASTM D1500</w:t>
            </w:r>
          </w:p>
          <w:p w:rsidR="00C577E6" w:rsidRPr="009D08A3" w:rsidRDefault="00C577E6" w:rsidP="00C577E6">
            <w:pPr>
              <w:jc w:val="both"/>
              <w:rPr>
                <w:rFonts w:ascii="Times New Roman" w:hAnsi="Times New Roman" w:cs="Times New Roman"/>
                <w:sz w:val="20"/>
                <w:szCs w:val="20"/>
                <w:lang w:val="ru-RU"/>
              </w:rPr>
            </w:pP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Продавец гарантирует, что Продукт не будет содержать никаких присадок или </w:t>
            </w:r>
            <w:proofErr w:type="spellStart"/>
            <w:r w:rsidRPr="009D08A3">
              <w:rPr>
                <w:rFonts w:ascii="Times New Roman" w:hAnsi="Times New Roman" w:cs="Times New Roman"/>
                <w:sz w:val="26"/>
                <w:szCs w:val="26"/>
                <w:lang w:val="ru-RU"/>
              </w:rPr>
              <w:t>Keroflux</w:t>
            </w:r>
            <w:proofErr w:type="spellEnd"/>
            <w:r w:rsidRPr="009D08A3">
              <w:rPr>
                <w:rFonts w:ascii="Times New Roman" w:hAnsi="Times New Roman" w:cs="Times New Roman"/>
                <w:sz w:val="26"/>
                <w:szCs w:val="26"/>
                <w:lang w:val="ru-RU"/>
              </w:rPr>
              <w:t xml:space="preserve"> 3501 </w:t>
            </w:r>
            <w:proofErr w:type="spellStart"/>
            <w:r w:rsidRPr="009D08A3">
              <w:rPr>
                <w:rFonts w:ascii="Times New Roman" w:hAnsi="Times New Roman" w:cs="Times New Roman"/>
                <w:sz w:val="26"/>
                <w:szCs w:val="26"/>
                <w:lang w:val="ru-RU"/>
              </w:rPr>
              <w:t>max</w:t>
            </w:r>
            <w:proofErr w:type="spellEnd"/>
            <w:r w:rsidRPr="009D08A3">
              <w:rPr>
                <w:rFonts w:ascii="Times New Roman" w:hAnsi="Times New Roman" w:cs="Times New Roman"/>
                <w:sz w:val="26"/>
                <w:szCs w:val="26"/>
                <w:lang w:val="ru-RU"/>
              </w:rPr>
              <w:t xml:space="preserve"> 0,05% масс.</w:t>
            </w:r>
          </w:p>
          <w:p w:rsidR="003C250E" w:rsidRPr="009D08A3" w:rsidRDefault="003C250E" w:rsidP="003C250E">
            <w:pPr>
              <w:pStyle w:val="af1"/>
              <w:jc w:val="both"/>
              <w:rPr>
                <w:rFonts w:ascii="Times New Roman" w:hAnsi="Times New Roman" w:cs="Times New Roman"/>
                <w:sz w:val="26"/>
                <w:szCs w:val="26"/>
                <w:lang w:val="ru-RU"/>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3C250E" w:rsidRPr="009D08A3" w:rsidRDefault="00F87A1D" w:rsidP="00C577E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C577E6" w:rsidRPr="009D08A3">
              <w:rPr>
                <w:rFonts w:ascii="Times New Roman" w:eastAsia="Times New Roman" w:hAnsi="Times New Roman" w:cs="Times New Roman"/>
                <w:sz w:val="26"/>
                <w:szCs w:val="26"/>
                <w:lang w:val="ru-RU" w:eastAsia="ru-RU"/>
              </w:rPr>
              <w:t>60</w:t>
            </w:r>
            <w:r w:rsidRPr="009D08A3">
              <w:rPr>
                <w:rFonts w:ascii="Times New Roman" w:eastAsia="Times New Roman" w:hAnsi="Times New Roman" w:cs="Times New Roman"/>
                <w:sz w:val="26"/>
                <w:szCs w:val="26"/>
                <w:lang w:val="ru-RU" w:eastAsia="ru-RU"/>
              </w:rPr>
              <w:t xml:space="preserve"> 000 тонн Товара +/-5% в опционе Поставщика (далее – «Контрактное количество») на условиях Контракта.</w:t>
            </w:r>
          </w:p>
        </w:tc>
      </w:tr>
      <w:tr w:rsidR="00FF29ED" w:rsidRPr="00AA5721" w:rsidTr="00A71830">
        <w:trPr>
          <w:trHeight w:val="4520"/>
        </w:trPr>
        <w:tc>
          <w:tcPr>
            <w:tcW w:w="5457" w:type="dxa"/>
          </w:tcPr>
          <w:p w:rsidR="007D54B2" w:rsidRPr="009D08A3" w:rsidRDefault="007D54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9D08A3"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0C6FBD" w:rsidRPr="009D08A3" w:rsidRDefault="000C6FBD" w:rsidP="00615264">
            <w:pPr>
              <w:pStyle w:val="af1"/>
              <w:rPr>
                <w:rFonts w:ascii="Times New Roman" w:hAnsi="Times New Roman" w:cs="Times New Roman"/>
                <w:sz w:val="26"/>
                <w:szCs w:val="26"/>
              </w:rPr>
            </w:pPr>
          </w:p>
          <w:p w:rsidR="000C6FBD" w:rsidRPr="009D08A3" w:rsidRDefault="000C6FBD" w:rsidP="00C9669D">
            <w:pPr>
              <w:pStyle w:val="af1"/>
              <w:rPr>
                <w:rFonts w:ascii="Times New Roman" w:hAnsi="Times New Roman" w:cs="Times New Roman"/>
                <w:sz w:val="26"/>
                <w:szCs w:val="26"/>
              </w:rPr>
            </w:pPr>
          </w:p>
          <w:p w:rsidR="00E82CB8" w:rsidRPr="009D08A3"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335EA1"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00335EA1" w:rsidRPr="009D08A3">
              <w:rPr>
                <w:rFonts w:ascii="Times New Roman" w:eastAsia="Times New Roman" w:hAnsi="Times New Roman" w:cs="Times New Roman"/>
                <w:sz w:val="26"/>
                <w:szCs w:val="26"/>
                <w:lang w:eastAsia="ru-RU"/>
              </w:rPr>
              <w:t>Goods:</w:t>
            </w:r>
          </w:p>
          <w:p w:rsidR="009C54B5" w:rsidRPr="009D08A3" w:rsidRDefault="009C54B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B88"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Fir</w:t>
            </w:r>
            <w:r w:rsidR="005C4B88" w:rsidRPr="009D08A3">
              <w:rPr>
                <w:rFonts w:ascii="Times New Roman" w:eastAsia="Times New Roman" w:hAnsi="Times New Roman" w:cs="Times New Roman"/>
                <w:sz w:val="26"/>
                <w:szCs w:val="26"/>
                <w:lang w:eastAsia="ru-RU"/>
              </w:rPr>
              <w:t xml:space="preserve">st </w:t>
            </w:r>
            <w:r w:rsidRPr="009D08A3">
              <w:rPr>
                <w:rFonts w:ascii="Times New Roman" w:eastAsia="Times New Roman" w:hAnsi="Times New Roman" w:cs="Times New Roman"/>
                <w:sz w:val="26"/>
                <w:szCs w:val="26"/>
                <w:lang w:eastAsia="ru-RU"/>
              </w:rPr>
              <w:t>vessel</w:t>
            </w:r>
            <w:r w:rsidR="005C4B88" w:rsidRPr="009D08A3">
              <w:rPr>
                <w:rFonts w:ascii="Times New Roman" w:eastAsia="Times New Roman" w:hAnsi="Times New Roman" w:cs="Times New Roman"/>
                <w:sz w:val="26"/>
                <w:szCs w:val="26"/>
                <w:lang w:eastAsia="ru-RU"/>
              </w:rPr>
              <w:t xml:space="preserve"> lot: </w:t>
            </w:r>
            <w:r w:rsidR="00F67677" w:rsidRPr="009D08A3">
              <w:rPr>
                <w:rFonts w:ascii="Times New Roman" w:eastAsia="Times New Roman" w:hAnsi="Times New Roman" w:cs="Times New Roman"/>
                <w:sz w:val="26"/>
                <w:szCs w:val="26"/>
                <w:lang w:eastAsia="ru-RU"/>
              </w:rPr>
              <w:t>15</w:t>
            </w:r>
            <w:r w:rsidR="005C4B88" w:rsidRPr="009D08A3">
              <w:rPr>
                <w:rFonts w:ascii="Times New Roman" w:eastAsia="Times New Roman" w:hAnsi="Times New Roman" w:cs="Times New Roman"/>
                <w:sz w:val="26"/>
                <w:szCs w:val="26"/>
                <w:lang w:eastAsia="ru-RU"/>
              </w:rPr>
              <w:t xml:space="preserve"> 000 MTs : </w:t>
            </w:r>
            <w:r w:rsidR="00DF7555" w:rsidRPr="009D08A3">
              <w:rPr>
                <w:rFonts w:ascii="Times New Roman" w:eastAsia="Times New Roman" w:hAnsi="Times New Roman" w:cs="Times New Roman"/>
                <w:sz w:val="26"/>
                <w:szCs w:val="26"/>
                <w:lang w:eastAsia="ru-RU"/>
              </w:rPr>
              <w:t>1-3</w:t>
            </w:r>
            <w:r w:rsidR="005C4B88" w:rsidRPr="009D08A3">
              <w:rPr>
                <w:rFonts w:ascii="Times New Roman" w:eastAsia="Times New Roman" w:hAnsi="Times New Roman" w:cs="Times New Roman"/>
                <w:sz w:val="26"/>
                <w:szCs w:val="26"/>
                <w:lang w:eastAsia="ru-RU"/>
              </w:rPr>
              <w:t xml:space="preserve"> </w:t>
            </w:r>
            <w:r w:rsidR="00DF7555" w:rsidRPr="009D08A3">
              <w:rPr>
                <w:rFonts w:ascii="Times New Roman" w:eastAsia="Times New Roman" w:hAnsi="Times New Roman" w:cs="Times New Roman"/>
                <w:sz w:val="26"/>
                <w:szCs w:val="26"/>
                <w:lang w:eastAsia="ru-RU"/>
              </w:rPr>
              <w:t>March</w:t>
            </w:r>
            <w:r w:rsidR="00F67677" w:rsidRPr="009D08A3">
              <w:rPr>
                <w:rFonts w:ascii="Times New Roman" w:eastAsia="Times New Roman" w:hAnsi="Times New Roman" w:cs="Times New Roman"/>
                <w:sz w:val="26"/>
                <w:szCs w:val="26"/>
                <w:lang w:eastAsia="ru-RU"/>
              </w:rPr>
              <w:t xml:space="preserve"> </w:t>
            </w:r>
            <w:r w:rsidR="005C4B88" w:rsidRPr="009D08A3">
              <w:rPr>
                <w:rFonts w:ascii="Times New Roman" w:eastAsia="Times New Roman" w:hAnsi="Times New Roman" w:cs="Times New Roman"/>
                <w:sz w:val="26"/>
                <w:szCs w:val="26"/>
                <w:lang w:eastAsia="ru-RU"/>
              </w:rPr>
              <w:t>20</w:t>
            </w:r>
            <w:r w:rsidR="00F67677" w:rsidRPr="009D08A3">
              <w:rPr>
                <w:rFonts w:ascii="Times New Roman" w:eastAsia="Times New Roman" w:hAnsi="Times New Roman" w:cs="Times New Roman"/>
                <w:sz w:val="26"/>
                <w:szCs w:val="26"/>
                <w:lang w:eastAsia="ru-RU"/>
              </w:rPr>
              <w:t>20</w:t>
            </w:r>
          </w:p>
          <w:p w:rsidR="007B2CA3"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05BBF"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Second vessel</w:t>
            </w:r>
            <w:r w:rsidR="005C4B88" w:rsidRPr="009D08A3">
              <w:rPr>
                <w:rFonts w:ascii="Times New Roman" w:eastAsia="Times New Roman" w:hAnsi="Times New Roman" w:cs="Times New Roman"/>
                <w:sz w:val="26"/>
                <w:szCs w:val="26"/>
                <w:lang w:eastAsia="ru-RU"/>
              </w:rPr>
              <w:t xml:space="preserve"> lot: </w:t>
            </w:r>
            <w:r w:rsidR="00F67677" w:rsidRPr="009D08A3">
              <w:rPr>
                <w:rFonts w:ascii="Times New Roman" w:eastAsia="Times New Roman" w:hAnsi="Times New Roman" w:cs="Times New Roman"/>
                <w:sz w:val="26"/>
                <w:szCs w:val="26"/>
                <w:lang w:eastAsia="ru-RU"/>
              </w:rPr>
              <w:t>15</w:t>
            </w:r>
            <w:r w:rsidR="005C4B88" w:rsidRPr="009D08A3">
              <w:rPr>
                <w:rFonts w:ascii="Times New Roman" w:eastAsia="Times New Roman" w:hAnsi="Times New Roman" w:cs="Times New Roman"/>
                <w:sz w:val="26"/>
                <w:szCs w:val="26"/>
                <w:lang w:eastAsia="ru-RU"/>
              </w:rPr>
              <w:t xml:space="preserve"> 000 MTs : </w:t>
            </w:r>
            <w:r w:rsidR="004423A0" w:rsidRPr="009D08A3">
              <w:rPr>
                <w:rFonts w:ascii="Times New Roman" w:eastAsia="Times New Roman" w:hAnsi="Times New Roman" w:cs="Times New Roman"/>
                <w:sz w:val="26"/>
                <w:szCs w:val="26"/>
                <w:lang w:eastAsia="ru-RU"/>
              </w:rPr>
              <w:t xml:space="preserve">the second decade of March 2020 – </w:t>
            </w:r>
            <w:r w:rsidR="009514E9" w:rsidRPr="009D08A3">
              <w:rPr>
                <w:rFonts w:ascii="Times New Roman" w:eastAsia="Times New Roman" w:hAnsi="Times New Roman" w:cs="Times New Roman"/>
                <w:sz w:val="26"/>
                <w:szCs w:val="26"/>
                <w:lang w:eastAsia="ru-RU"/>
              </w:rPr>
              <w:t>the Supplier shall nominate 3-day loading windows in the month of loading no later than the 25th day of the month preceding the month of loading onto vessel, or no later than 8 calendar days before the first day of the 3-day loading window</w:t>
            </w:r>
            <w:r w:rsidR="00605BBF" w:rsidRPr="009D08A3">
              <w:rPr>
                <w:rFonts w:ascii="Times New Roman" w:eastAsia="Times New Roman" w:hAnsi="Times New Roman" w:cs="Times New Roman"/>
                <w:sz w:val="26"/>
                <w:szCs w:val="26"/>
                <w:lang w:eastAsia="ru-RU"/>
              </w:rPr>
              <w:t>.</w:t>
            </w:r>
          </w:p>
          <w:p w:rsidR="00E82CB8" w:rsidRPr="009D08A3" w:rsidRDefault="004423A0">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Third and fourth vessel lots of 15,000 tons each: the Supplier shall nominate 3-day loading windows for each Product lot to be shipped onto vessels in the month of loading no later than the 25th day of the month preceding the month of loading onto vessels, or no later than 8 calendar days before the first day of the 3-day loading window.</w:t>
            </w:r>
            <w:proofErr w:type="gramEnd"/>
          </w:p>
          <w:p w:rsidR="00BC118F" w:rsidRPr="009D08A3"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spellStart"/>
            <w:r w:rsidRPr="009D08A3">
              <w:rPr>
                <w:rFonts w:ascii="Times New Roman" w:eastAsia="Times New Roman" w:hAnsi="Times New Roman" w:cs="Times New Roman"/>
                <w:sz w:val="26"/>
                <w:szCs w:val="26"/>
                <w:lang w:eastAsia="ru-RU"/>
              </w:rPr>
              <w:t>Laytime</w:t>
            </w:r>
            <w:proofErr w:type="spellEnd"/>
            <w:r w:rsidRPr="009D08A3">
              <w:rPr>
                <w:rFonts w:ascii="Times New Roman" w:eastAsia="Times New Roman" w:hAnsi="Times New Roman" w:cs="Times New Roman"/>
                <w:sz w:val="26"/>
                <w:szCs w:val="26"/>
                <w:lang w:eastAsia="ru-RU"/>
              </w:rPr>
              <w:t xml:space="preserv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FF29ED" w:rsidRPr="009D08A3" w:rsidRDefault="00FF29ED" w:rsidP="00615264">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Delivery shall be </w:t>
            </w:r>
            <w:r w:rsidR="00A603D9" w:rsidRPr="009D08A3">
              <w:rPr>
                <w:rFonts w:ascii="Times New Roman" w:hAnsi="Times New Roman" w:cs="Times New Roman"/>
                <w:sz w:val="26"/>
                <w:szCs w:val="26"/>
              </w:rPr>
              <w:t>made on</w:t>
            </w:r>
            <w:r w:rsidRPr="009D08A3">
              <w:rPr>
                <w:rFonts w:ascii="Times New Roman" w:hAnsi="Times New Roman" w:cs="Times New Roman"/>
                <w:sz w:val="26"/>
                <w:szCs w:val="26"/>
              </w:rPr>
              <w:t xml:space="preserve"> FOB </w:t>
            </w:r>
            <w:r w:rsidR="00E0547E" w:rsidRPr="009D08A3">
              <w:rPr>
                <w:rFonts w:ascii="Times New Roman" w:hAnsi="Times New Roman" w:cs="Times New Roman"/>
                <w:sz w:val="26"/>
                <w:szCs w:val="26"/>
              </w:rPr>
              <w:t xml:space="preserve">port </w:t>
            </w:r>
            <w:r w:rsidR="00F67677" w:rsidRPr="009D08A3">
              <w:rPr>
                <w:rFonts w:ascii="Times New Roman" w:hAnsi="Times New Roman" w:cs="Times New Roman"/>
                <w:sz w:val="26"/>
                <w:szCs w:val="26"/>
              </w:rPr>
              <w:t>Kaliningrad (</w:t>
            </w:r>
            <w:proofErr w:type="spellStart"/>
            <w:r w:rsidR="00F67677" w:rsidRPr="009D08A3">
              <w:rPr>
                <w:rFonts w:ascii="Times New Roman" w:hAnsi="Times New Roman" w:cs="Times New Roman"/>
                <w:sz w:val="26"/>
                <w:szCs w:val="26"/>
              </w:rPr>
              <w:t>BaltNafta</w:t>
            </w:r>
            <w:proofErr w:type="spellEnd"/>
            <w:r w:rsidR="00F67677" w:rsidRPr="009D08A3">
              <w:rPr>
                <w:rFonts w:ascii="Times New Roman" w:hAnsi="Times New Roman" w:cs="Times New Roman"/>
                <w:sz w:val="26"/>
                <w:szCs w:val="26"/>
              </w:rPr>
              <w:t xml:space="preserve"> terminal)</w:t>
            </w:r>
            <w:r w:rsidR="00BD0805" w:rsidRPr="009D08A3">
              <w:rPr>
                <w:rFonts w:ascii="Times New Roman" w:hAnsi="Times New Roman" w:cs="Times New Roman"/>
                <w:sz w:val="26"/>
                <w:szCs w:val="26"/>
              </w:rPr>
              <w:t>, the Russian Federation</w:t>
            </w:r>
            <w:r w:rsidR="0019617D" w:rsidRPr="009D08A3">
              <w:rPr>
                <w:rFonts w:ascii="Times New Roman" w:hAnsi="Times New Roman" w:cs="Times New Roman"/>
                <w:sz w:val="26"/>
                <w:szCs w:val="26"/>
              </w:rPr>
              <w:t xml:space="preserve"> (in accordance with Incoterms 2010)</w:t>
            </w:r>
            <w:r w:rsidRPr="009D08A3">
              <w:rPr>
                <w:rFonts w:ascii="Times New Roman" w:hAnsi="Times New Roman" w:cs="Times New Roman"/>
                <w:sz w:val="26"/>
                <w:szCs w:val="26"/>
              </w:rPr>
              <w:t>.</w:t>
            </w:r>
          </w:p>
          <w:p w:rsidR="00A603D9" w:rsidRPr="009D08A3" w:rsidRDefault="00A603D9" w:rsidP="00615264">
            <w:pPr>
              <w:pStyle w:val="af1"/>
              <w:jc w:val="both"/>
              <w:rPr>
                <w:rFonts w:ascii="Times New Roman" w:hAnsi="Times New Roman" w:cs="Times New Roman"/>
                <w:sz w:val="26"/>
                <w:szCs w:val="26"/>
                <w:lang w:val="en-GB"/>
              </w:rPr>
            </w:pPr>
          </w:p>
          <w:p w:rsidR="009C54B5" w:rsidRPr="009D08A3" w:rsidRDefault="009C54B5" w:rsidP="00615264">
            <w:pPr>
              <w:pStyle w:val="af1"/>
              <w:jc w:val="both"/>
              <w:rPr>
                <w:rFonts w:ascii="Times New Roman" w:hAnsi="Times New Roman" w:cs="Times New Roman"/>
                <w:sz w:val="26"/>
                <w:szCs w:val="26"/>
                <w:lang w:val="en-GB"/>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873E79" w:rsidRPr="009D08A3">
              <w:rPr>
                <w:rFonts w:ascii="Times New Roman" w:eastAsia="Times New Roman" w:hAnsi="Times New Roman" w:cs="Times New Roman"/>
                <w:sz w:val="26"/>
                <w:szCs w:val="26"/>
                <w:lang w:eastAsia="ru-RU"/>
              </w:rPr>
              <w:t xml:space="preserve">FOB </w:t>
            </w:r>
            <w:r w:rsidR="00BF02E3" w:rsidRPr="009D08A3">
              <w:rPr>
                <w:rFonts w:ascii="Times New Roman" w:eastAsia="Times New Roman" w:hAnsi="Times New Roman" w:cs="Times New Roman"/>
                <w:sz w:val="26"/>
                <w:szCs w:val="26"/>
                <w:lang w:eastAsia="ru-RU"/>
              </w:rPr>
              <w:t>KALININGRAD</w:t>
            </w:r>
            <w:r w:rsidR="00873E79" w:rsidRPr="009D08A3">
              <w:rPr>
                <w:rFonts w:ascii="Times New Roman" w:eastAsia="Times New Roman" w:hAnsi="Times New Roman" w:cs="Times New Roman"/>
                <w:sz w:val="26"/>
                <w:szCs w:val="26"/>
                <w:lang w:eastAsia="ru-RU"/>
              </w:rPr>
              <w:t xml:space="preserve"> PORT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lastRenderedPageBreak/>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817A70" w:rsidRPr="009D08A3" w:rsidRDefault="00817A70" w:rsidP="00817A70">
            <w:pPr>
              <w:pStyle w:val="af1"/>
              <w:jc w:val="both"/>
              <w:rPr>
                <w:rFonts w:ascii="Times New Roman" w:hAnsi="Times New Roman" w:cs="Times New Roman"/>
                <w:sz w:val="26"/>
                <w:szCs w:val="26"/>
              </w:rPr>
            </w:pP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sz w:val="26"/>
                <w:szCs w:val="26"/>
                <w:lang w:eastAsia="ru-RU"/>
              </w:rPr>
              <w:t xml:space="preserve"> – trade </w:t>
            </w:r>
            <w:r w:rsidR="00A05AD1" w:rsidRPr="009D08A3">
              <w:rPr>
                <w:rFonts w:ascii="Times New Roman" w:eastAsia="Times New Roman" w:hAnsi="Times New Roman" w:cs="Times New Roman"/>
                <w:sz w:val="26"/>
                <w:szCs w:val="26"/>
                <w:lang w:eastAsia="ru-RU"/>
              </w:rPr>
              <w:t>differential</w:t>
            </w:r>
            <w:r w:rsidRPr="009D08A3">
              <w:rPr>
                <w:rFonts w:ascii="Times New Roman" w:eastAsia="Times New Roman" w:hAnsi="Times New Roman" w:cs="Times New Roman"/>
                <w:sz w:val="26"/>
                <w:szCs w:val="26"/>
                <w:lang w:eastAsia="ru-RU"/>
              </w:rPr>
              <w:t xml:space="preserve"> in US Dollars for 1 metric ton of the Good</w:t>
            </w:r>
            <w:r w:rsidR="002172A8" w:rsidRPr="009D08A3">
              <w:rPr>
                <w:rFonts w:ascii="Times New Roman" w:eastAsia="Times New Roman" w:hAnsi="Times New Roman" w:cs="Times New Roman"/>
                <w:sz w:val="26"/>
                <w:szCs w:val="26"/>
                <w:lang w:eastAsia="ru-RU"/>
              </w:rPr>
              <w:t>s</w:t>
            </w:r>
            <w:r w:rsidRPr="009D08A3">
              <w:rPr>
                <w:rFonts w:ascii="Times New Roman" w:hAnsi="Times New Roman" w:cs="Times New Roman"/>
                <w:b/>
                <w:sz w:val="26"/>
                <w:szCs w:val="26"/>
              </w:rPr>
              <w:t xml:space="preserve"> </w:t>
            </w:r>
            <w:r w:rsidRPr="009D08A3">
              <w:rPr>
                <w:rFonts w:ascii="Times New Roman" w:hAnsi="Times New Roman" w:cs="Times New Roman"/>
                <w:sz w:val="26"/>
                <w:szCs w:val="26"/>
              </w:rPr>
              <w:t xml:space="preserve">shall be agreed by the Parties by signing of the Memorandum of </w:t>
            </w:r>
            <w:r w:rsidR="003C250E" w:rsidRPr="009D08A3">
              <w:rPr>
                <w:rFonts w:ascii="Times New Roman" w:hAnsi="Times New Roman" w:cs="Times New Roman"/>
                <w:sz w:val="26"/>
                <w:szCs w:val="26"/>
              </w:rPr>
              <w:t>trade differential agreement;</w:t>
            </w:r>
          </w:p>
          <w:p w:rsidR="007B2CA3" w:rsidRPr="009D08A3" w:rsidRDefault="00DF7555" w:rsidP="004423A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w:t>
            </w:r>
            <w:proofErr w:type="gramStart"/>
            <w:r w:rsidRPr="009D08A3">
              <w:rPr>
                <w:rFonts w:ascii="Times New Roman" w:eastAsia="Times New Roman" w:hAnsi="Times New Roman" w:cs="Times New Roman"/>
                <w:sz w:val="26"/>
                <w:szCs w:val="26"/>
                <w:lang w:eastAsia="ru-RU"/>
              </w:rPr>
              <w:t>is based</w:t>
            </w:r>
            <w:proofErr w:type="gramEnd"/>
            <w:r w:rsidRPr="009D08A3">
              <w:rPr>
                <w:rFonts w:ascii="Times New Roman" w:eastAsia="Times New Roman" w:hAnsi="Times New Roman" w:cs="Times New Roman"/>
                <w:sz w:val="26"/>
                <w:szCs w:val="26"/>
                <w:lang w:eastAsia="ru-RU"/>
              </w:rPr>
              <w:t xml:space="preserve">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w:t>
            </w:r>
            <w:proofErr w:type="spellStart"/>
            <w:r w:rsidRPr="009D08A3">
              <w:rPr>
                <w:rFonts w:ascii="Times New Roman" w:eastAsia="Times New Roman" w:hAnsi="Times New Roman" w:cs="Times New Roman"/>
                <w:sz w:val="26"/>
                <w:szCs w:val="26"/>
                <w:lang w:eastAsia="ru-RU"/>
              </w:rPr>
              <w:t>deg</w:t>
            </w:r>
            <w:proofErr w:type="spellEnd"/>
            <w:r w:rsidRPr="009D08A3">
              <w:rPr>
                <w:rFonts w:ascii="Times New Roman" w:eastAsia="Times New Roman" w:hAnsi="Times New Roman" w:cs="Times New Roman"/>
                <w:sz w:val="26"/>
                <w:szCs w:val="26"/>
                <w:lang w:eastAsia="ru-RU"/>
              </w:rPr>
              <w:t xml:space="preserve">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7B2CA3" w:rsidRPr="009D08A3" w:rsidRDefault="007B2CA3">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if</w:t>
            </w:r>
            <w:proofErr w:type="gramEnd"/>
            <w:r w:rsidRPr="009D08A3">
              <w:rPr>
                <w:rFonts w:ascii="Times New Roman" w:eastAsia="Times New Roman" w:hAnsi="Times New Roman" w:cs="Times New Roman"/>
                <w:sz w:val="26"/>
                <w:szCs w:val="26"/>
                <w:lang w:eastAsia="ru-RU"/>
              </w:rPr>
              <w:t xml:space="preserve"> the third decimal point is less than five (5), the second decimal point shall remain unchanged.</w:t>
            </w:r>
          </w:p>
          <w:p w:rsidR="004F03DD" w:rsidRPr="009D08A3" w:rsidRDefault="004F03DD">
            <w:pPr>
              <w:pStyle w:val="af1"/>
              <w:rPr>
                <w:rFonts w:ascii="Times New Roman" w:hAnsi="Times New Roman" w:cs="Times New Roman"/>
                <w:sz w:val="26"/>
                <w:szCs w:val="26"/>
              </w:rPr>
            </w:pPr>
          </w:p>
          <w:p w:rsidR="003C3B3D" w:rsidRPr="009D08A3" w:rsidRDefault="003C3B3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Any published correction to any relevant assessment </w:t>
            </w:r>
            <w:proofErr w:type="gramStart"/>
            <w:r w:rsidRPr="009D08A3">
              <w:rPr>
                <w:rFonts w:ascii="Times New Roman" w:hAnsi="Times New Roman" w:cs="Times New Roman"/>
                <w:sz w:val="26"/>
                <w:szCs w:val="26"/>
              </w:rPr>
              <w:t>shall be taken</w:t>
            </w:r>
            <w:proofErr w:type="gramEnd"/>
            <w:r w:rsidRPr="009D08A3">
              <w:rPr>
                <w:rFonts w:ascii="Times New Roman" w:hAnsi="Times New Roman" w:cs="Times New Roman"/>
                <w:sz w:val="26"/>
                <w:szCs w:val="26"/>
              </w:rPr>
              <w:t xml:space="preserve"> into account.</w:t>
            </w:r>
          </w:p>
          <w:p w:rsidR="004F03DD" w:rsidRPr="009D08A3" w:rsidRDefault="004F03DD">
            <w:pPr>
              <w:pStyle w:val="af1"/>
              <w:rPr>
                <w:rFonts w:ascii="Times New Roman" w:hAnsi="Times New Roman" w:cs="Times New Roman"/>
                <w:sz w:val="26"/>
                <w:szCs w:val="26"/>
              </w:rPr>
            </w:pPr>
          </w:p>
          <w:p w:rsidR="009C54B5" w:rsidRPr="009D08A3"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 xml:space="preserve">Quantity of the supplied Goods to be </w:t>
            </w:r>
            <w:proofErr w:type="gramStart"/>
            <w:r w:rsidRPr="009D08A3">
              <w:rPr>
                <w:rFonts w:ascii="Times New Roman" w:eastAsia="Times New Roman" w:hAnsi="Times New Roman" w:cs="Times New Roman"/>
                <w:sz w:val="26"/>
                <w:szCs w:val="26"/>
                <w:lang w:eastAsia="ru-RU"/>
              </w:rPr>
              <w:t>accepted</w:t>
            </w:r>
            <w:proofErr w:type="gramEnd"/>
            <w:r w:rsidRPr="009D08A3">
              <w:rPr>
                <w:rFonts w:ascii="Times New Roman" w:eastAsia="Times New Roman" w:hAnsi="Times New Roman" w:cs="Times New Roman"/>
                <w:sz w:val="26"/>
                <w:szCs w:val="26"/>
                <w:lang w:eastAsia="ru-RU"/>
              </w:rPr>
              <w:t xml:space="preserve"> and paid by the Buyer shall be determined in accordance with the weight of the Goods in MTs in vacuum indicated in the corresponding bill of lading.</w:t>
            </w:r>
          </w:p>
          <w:p w:rsidR="00681A3B" w:rsidRPr="009D08A3"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 xml:space="preserve">as per standard practice at </w:t>
            </w:r>
            <w:proofErr w:type="spellStart"/>
            <w:r w:rsidR="00873E79" w:rsidRPr="009D08A3">
              <w:rPr>
                <w:rFonts w:ascii="Times New Roman" w:hAnsi="Times New Roman" w:cs="Times New Roman"/>
                <w:sz w:val="26"/>
                <w:szCs w:val="26"/>
              </w:rPr>
              <w:t>loadport</w:t>
            </w:r>
            <w:proofErr w:type="spellEnd"/>
            <w:r w:rsidR="00873E79" w:rsidRPr="009D08A3">
              <w:rPr>
                <w:rFonts w:ascii="Times New Roman" w:hAnsi="Times New Roman" w:cs="Times New Roman"/>
                <w:sz w:val="26"/>
                <w:szCs w:val="26"/>
              </w:rPr>
              <w:t xml:space="preserve">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 xml:space="preserve">at the port of loading to </w:t>
            </w:r>
            <w:proofErr w:type="gramStart"/>
            <w:r w:rsidR="00B82AA4" w:rsidRPr="009D08A3">
              <w:rPr>
                <w:rFonts w:ascii="Times New Roman" w:eastAsia="Times New Roman" w:hAnsi="Times New Roman" w:cs="Times New Roman"/>
                <w:sz w:val="26"/>
                <w:szCs w:val="26"/>
                <w:lang w:eastAsia="ru-RU"/>
              </w:rPr>
              <w:t>be shared</w:t>
            </w:r>
            <w:proofErr w:type="gramEnd"/>
            <w:r w:rsidR="00B82AA4" w:rsidRPr="009D08A3">
              <w:rPr>
                <w:rFonts w:ascii="Times New Roman" w:eastAsia="Times New Roman" w:hAnsi="Times New Roman" w:cs="Times New Roman"/>
                <w:sz w:val="26"/>
                <w:szCs w:val="26"/>
                <w:lang w:eastAsia="ru-RU"/>
              </w:rPr>
              <w:t xml:space="preserve"> by the Parties on a 50/50 basis.</w:t>
            </w:r>
          </w:p>
          <w:p w:rsidR="00BD3663" w:rsidRPr="009D08A3"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9D08A3"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9D08A3"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lastRenderedPageBreak/>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Pr="009D08A3" w:rsidRDefault="00AB1433" w:rsidP="00A62F8D">
            <w:pPr>
              <w:pStyle w:val="af1"/>
              <w:rPr>
                <w:rFonts w:ascii="Times New Roman" w:hAnsi="Times New Roman" w:cs="Times New Roman"/>
                <w:sz w:val="26"/>
                <w:szCs w:val="26"/>
              </w:rPr>
            </w:pPr>
          </w:p>
          <w:p w:rsidR="00056BB7" w:rsidRPr="009D08A3" w:rsidRDefault="00056BB7" w:rsidP="00C9669D">
            <w:pPr>
              <w:pStyle w:val="af1"/>
              <w:rPr>
                <w:rFonts w:ascii="Times New Roman" w:hAnsi="Times New Roman" w:cs="Times New Roman"/>
                <w:sz w:val="26"/>
                <w:szCs w:val="26"/>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 xml:space="preserve">10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invoice shall be completed </w:t>
            </w:r>
            <w:proofErr w:type="gramStart"/>
            <w:r w:rsidRPr="009D08A3">
              <w:rPr>
                <w:rFonts w:ascii="Times New Roman" w:eastAsia="Times New Roman" w:hAnsi="Times New Roman" w:cs="Times New Roman"/>
                <w:sz w:val="26"/>
                <w:szCs w:val="26"/>
                <w:lang w:eastAsia="ru-RU"/>
              </w:rPr>
              <w:t>on the basis of</w:t>
            </w:r>
            <w:proofErr w:type="gramEnd"/>
            <w:r w:rsidRPr="009D08A3">
              <w:rPr>
                <w:rFonts w:ascii="Times New Roman" w:eastAsia="Times New Roman" w:hAnsi="Times New Roman" w:cs="Times New Roman"/>
                <w:sz w:val="26"/>
                <w:szCs w:val="26"/>
                <w:lang w:eastAsia="ru-RU"/>
              </w:rPr>
              <w:t xml:space="preserve"> the price calculated in accordance with Article 7 and on the quantity of the Goods in tons in vacuum, specified in the bill of lading, issued for the Goods at the port of loading.</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an invoice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invoice date </w:t>
            </w:r>
            <w:proofErr w:type="gramStart"/>
            <w:r w:rsidR="00D34DE3" w:rsidRPr="009D08A3">
              <w:rPr>
                <w:rFonts w:ascii="Times New Roman" w:eastAsia="Times New Roman" w:hAnsi="Times New Roman" w:cs="Times New Roman"/>
                <w:bCs/>
                <w:sz w:val="26"/>
                <w:szCs w:val="26"/>
                <w:lang w:eastAsia="zh-TW"/>
              </w:rPr>
              <w:t>shall be considered</w:t>
            </w:r>
            <w:proofErr w:type="gramEnd"/>
            <w:r w:rsidR="00D34DE3" w:rsidRPr="009D08A3">
              <w:rPr>
                <w:rFonts w:ascii="Times New Roman" w:eastAsia="Times New Roman" w:hAnsi="Times New Roman" w:cs="Times New Roman"/>
                <w:bCs/>
                <w:sz w:val="26"/>
                <w:szCs w:val="26"/>
                <w:lang w:eastAsia="zh-TW"/>
              </w:rPr>
              <w:t xml:space="preserve"> the date of invoice receipt.</w:t>
            </w:r>
          </w:p>
          <w:p w:rsidR="005C33B2" w:rsidRPr="009D08A3" w:rsidRDefault="00D34DE3">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w:t>
            </w:r>
            <w:proofErr w:type="spellStart"/>
            <w:r w:rsidR="00632814" w:rsidRPr="009D08A3">
              <w:rPr>
                <w:rFonts w:ascii="Times New Roman" w:eastAsia="Calibri" w:hAnsi="Times New Roman" w:cs="Times New Roman"/>
                <w:sz w:val="26"/>
                <w:szCs w:val="26"/>
                <w:lang w:eastAsia="zh-TW"/>
              </w:rPr>
              <w:t>i</w:t>
            </w:r>
            <w:proofErr w:type="spellEnd"/>
            <w:r w:rsidR="00632814" w:rsidRPr="009D08A3">
              <w:rPr>
                <w:rFonts w:ascii="Times New Roman" w:eastAsia="Calibri" w:hAnsi="Times New Roman" w:cs="Times New Roman"/>
                <w:sz w:val="26"/>
                <w:szCs w:val="26"/>
                <w:lang w:eastAsia="zh-TW"/>
              </w:rPr>
              <w:t>)</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AA5721" w:rsidRPr="009D08A3" w:rsidRDefault="00AA5721">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Scan-copy of Supplier’s Invoice(s)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's invoice and a copy of the bill of lading.</w:t>
            </w:r>
          </w:p>
          <w:p w:rsidR="0075303D" w:rsidRPr="009D08A3"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615264">
            <w:pPr>
              <w:widowControl/>
              <w:spacing w:after="0" w:line="240" w:lineRule="auto"/>
              <w:jc w:val="both"/>
              <w:rPr>
                <w:rFonts w:ascii="Times New Roman" w:eastAsia="Calibri" w:hAnsi="Times New Roman" w:cs="Times New Roman"/>
                <w:sz w:val="26"/>
                <w:szCs w:val="26"/>
                <w:lang w:eastAsia="zh-TW"/>
              </w:rPr>
            </w:pPr>
            <w:proofErr w:type="gramStart"/>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roofErr w:type="gramEnd"/>
          </w:p>
          <w:p w:rsidR="002E0E76" w:rsidRPr="009D08A3" w:rsidRDefault="002E0E76" w:rsidP="00615264">
            <w:pPr>
              <w:widowControl/>
              <w:spacing w:after="0" w:line="240" w:lineRule="auto"/>
              <w:jc w:val="both"/>
              <w:rPr>
                <w:rFonts w:ascii="Times New Roman" w:eastAsia="Calibri" w:hAnsi="Times New Roman" w:cs="Times New Roman"/>
                <w:sz w:val="26"/>
                <w:szCs w:val="26"/>
                <w:lang w:eastAsia="zh-TW"/>
              </w:rPr>
            </w:pPr>
          </w:p>
          <w:p w:rsidR="00A71830" w:rsidRPr="009D08A3" w:rsidRDefault="00A71830" w:rsidP="00615264">
            <w:pPr>
              <w:widowControl/>
              <w:spacing w:after="0" w:line="240" w:lineRule="auto"/>
              <w:jc w:val="both"/>
              <w:rPr>
                <w:rFonts w:ascii="Times New Roman" w:eastAsia="Calibri" w:hAnsi="Times New Roman" w:cs="Times New Roman"/>
                <w:sz w:val="26"/>
                <w:szCs w:val="26"/>
                <w:lang w:eastAsia="zh-TW"/>
              </w:rPr>
            </w:pPr>
          </w:p>
          <w:p w:rsidR="005C33B2" w:rsidRPr="009D08A3" w:rsidRDefault="00D70324" w:rsidP="00615264">
            <w:pPr>
              <w:widowControl/>
              <w:spacing w:after="0" w:line="240" w:lineRule="auto"/>
              <w:jc w:val="both"/>
              <w:rPr>
                <w:rFonts w:ascii="Times New Roman" w:eastAsia="Calibri" w:hAnsi="Times New Roman" w:cs="Times New Roman"/>
                <w:sz w:val="26"/>
                <w:szCs w:val="26"/>
                <w:lang w:eastAsia="zh-TW"/>
              </w:rPr>
            </w:pPr>
            <w:proofErr w:type="gramStart"/>
            <w:r w:rsidRPr="009D08A3">
              <w:rPr>
                <w:rFonts w:ascii="Times New Roman" w:eastAsia="Calibri" w:hAnsi="Times New Roman" w:cs="Times New Roman"/>
                <w:sz w:val="26"/>
                <w:szCs w:val="26"/>
                <w:lang w:eastAsia="zh-TW"/>
              </w:rPr>
              <w:t>Subject to Buyer’s</w:t>
            </w:r>
            <w:r w:rsidR="002E0E76" w:rsidRPr="009D08A3">
              <w:rPr>
                <w:rFonts w:ascii="Times New Roman" w:eastAsia="Calibri" w:hAnsi="Times New Roman" w:cs="Times New Roman"/>
                <w:sz w:val="26"/>
                <w:szCs w:val="26"/>
                <w:lang w:eastAsia="zh-TW"/>
              </w:rPr>
              <w:t xml:space="preserve"> written Agreement</w:t>
            </w:r>
            <w:r w:rsidRPr="009D08A3">
              <w:rPr>
                <w:rFonts w:ascii="Times New Roman" w:eastAsia="Calibri" w:hAnsi="Times New Roman" w:cs="Times New Roman"/>
                <w:sz w:val="26"/>
                <w:szCs w:val="26"/>
                <w:lang w:eastAsia="zh-TW"/>
              </w:rPr>
              <w:t>, s</w:t>
            </w:r>
            <w:r w:rsidR="005C33B2" w:rsidRPr="009D08A3">
              <w:rPr>
                <w:rFonts w:ascii="Times New Roman" w:eastAsia="Calibri" w:hAnsi="Times New Roman" w:cs="Times New Roman"/>
                <w:sz w:val="26"/>
                <w:szCs w:val="26"/>
                <w:lang w:eastAsia="zh-TW"/>
              </w:rPr>
              <w:t>ums in excess remitted by the Buyer in the absence of debt of the Buyer to the Supplier under the present Contract can be set off against future payments for Goods after receiving by the Supplier from the Buyer of the corresponding written request or</w:t>
            </w:r>
            <w:r w:rsidRPr="009D08A3">
              <w:rPr>
                <w:rFonts w:ascii="Times New Roman" w:eastAsia="Calibri" w:hAnsi="Times New Roman" w:cs="Times New Roman"/>
                <w:sz w:val="26"/>
                <w:szCs w:val="26"/>
                <w:lang w:eastAsia="zh-TW"/>
              </w:rPr>
              <w:t xml:space="preserve">, upon </w:t>
            </w:r>
            <w:r w:rsidR="002E0E76" w:rsidRPr="009D08A3">
              <w:rPr>
                <w:rFonts w:ascii="Times New Roman" w:eastAsia="Calibri" w:hAnsi="Times New Roman" w:cs="Times New Roman"/>
                <w:sz w:val="26"/>
                <w:szCs w:val="26"/>
                <w:lang w:eastAsia="zh-TW"/>
              </w:rPr>
              <w:t xml:space="preserve">Buyer’s </w:t>
            </w:r>
            <w:r w:rsidRPr="009D08A3">
              <w:rPr>
                <w:rFonts w:ascii="Times New Roman" w:eastAsia="Calibri" w:hAnsi="Times New Roman" w:cs="Times New Roman"/>
                <w:sz w:val="26"/>
                <w:szCs w:val="26"/>
                <w:lang w:eastAsia="zh-TW"/>
              </w:rPr>
              <w:t>request,</w:t>
            </w:r>
            <w:r w:rsidR="005C33B2" w:rsidRPr="009D08A3">
              <w:rPr>
                <w:rFonts w:ascii="Times New Roman" w:eastAsia="Calibri" w:hAnsi="Times New Roman" w:cs="Times New Roman"/>
                <w:sz w:val="26"/>
                <w:szCs w:val="26"/>
                <w:lang w:eastAsia="zh-TW"/>
              </w:rPr>
              <w:t xml:space="preserve"> the Supplier shall return the difference by the direct bank remittance to the Buyer’s banking account within </w:t>
            </w:r>
            <w:r w:rsidR="005C33B2" w:rsidRPr="009D08A3">
              <w:rPr>
                <w:rFonts w:ascii="Times New Roman" w:eastAsia="Calibri" w:hAnsi="Times New Roman" w:cs="Times New Roman"/>
                <w:b/>
                <w:sz w:val="26"/>
                <w:szCs w:val="26"/>
                <w:lang w:eastAsia="zh-TW"/>
              </w:rPr>
              <w:t>5 (five)</w:t>
            </w:r>
            <w:r w:rsidR="005C33B2" w:rsidRPr="009D08A3">
              <w:rPr>
                <w:rFonts w:ascii="Times New Roman" w:eastAsia="Calibri" w:hAnsi="Times New Roman" w:cs="Times New Roman"/>
                <w:sz w:val="26"/>
                <w:szCs w:val="26"/>
                <w:lang w:eastAsia="zh-TW"/>
              </w:rPr>
              <w:t xml:space="preserve"> banking days following the date of the written notice received by the Buyer based on the act of reconciliation</w:t>
            </w:r>
            <w:r w:rsidR="00AC32C0" w:rsidRPr="009D08A3">
              <w:rPr>
                <w:rFonts w:ascii="Times New Roman" w:eastAsia="Calibri" w:hAnsi="Times New Roman" w:cs="Times New Roman"/>
                <w:sz w:val="26"/>
                <w:szCs w:val="26"/>
                <w:lang w:eastAsia="zh-TW"/>
              </w:rPr>
              <w:t>, in a form to be mutually agreed,</w:t>
            </w:r>
            <w:r w:rsidR="005C33B2" w:rsidRPr="009D08A3">
              <w:rPr>
                <w:rFonts w:ascii="Times New Roman" w:eastAsia="Calibri" w:hAnsi="Times New Roman" w:cs="Times New Roman"/>
                <w:sz w:val="26"/>
                <w:szCs w:val="26"/>
                <w:lang w:eastAsia="zh-TW"/>
              </w:rPr>
              <w:t xml:space="preserve"> signed by the Parties.</w:t>
            </w:r>
            <w:proofErr w:type="gramEnd"/>
            <w:r w:rsidR="00454BFB" w:rsidRPr="009D08A3">
              <w:rPr>
                <w:rFonts w:ascii="Times New Roman" w:eastAsia="Calibri" w:hAnsi="Times New Roman" w:cs="Times New Roman"/>
                <w:sz w:val="26"/>
                <w:szCs w:val="26"/>
                <w:lang w:eastAsia="zh-TW"/>
              </w:rPr>
              <w:t xml:space="preserve"> </w:t>
            </w:r>
          </w:p>
          <w:p w:rsidR="005C33B2" w:rsidRPr="009D08A3" w:rsidRDefault="005C33B2"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A62F8D">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C9669D">
            <w:pPr>
              <w:widowControl/>
              <w:spacing w:after="0" w:line="240" w:lineRule="auto"/>
              <w:jc w:val="both"/>
              <w:rPr>
                <w:rFonts w:ascii="Times New Roman" w:eastAsia="Calibri" w:hAnsi="Times New Roman" w:cs="Times New Roman"/>
                <w:sz w:val="26"/>
                <w:szCs w:val="26"/>
                <w:lang w:eastAsia="zh-TW"/>
              </w:rPr>
            </w:pPr>
          </w:p>
          <w:p w:rsidR="00803245" w:rsidRPr="009D08A3" w:rsidRDefault="00803245" w:rsidP="00C9669D">
            <w:pPr>
              <w:widowControl/>
              <w:spacing w:after="0" w:line="240" w:lineRule="auto"/>
              <w:jc w:val="both"/>
              <w:rPr>
                <w:rFonts w:ascii="Times New Roman" w:eastAsia="Calibri" w:hAnsi="Times New Roman" w:cs="Times New Roman"/>
                <w:sz w:val="26"/>
                <w:szCs w:val="26"/>
                <w:lang w:eastAsia="zh-TW"/>
              </w:rPr>
            </w:pPr>
          </w:p>
          <w:p w:rsidR="00AA5721" w:rsidRPr="009D08A3"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roofErr w:type="gramStart"/>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account </w:t>
            </w:r>
            <w:r w:rsidR="00DB6BD6" w:rsidRPr="009D08A3">
              <w:rPr>
                <w:rFonts w:ascii="Times New Roman" w:eastAsia="Calibri" w:hAnsi="Times New Roman" w:cs="Times New Roman"/>
                <w:sz w:val="26"/>
                <w:szCs w:val="26"/>
                <w:lang w:eastAsia="zh-TW"/>
              </w:rPr>
              <w:t xml:space="preserve">calculated as per the USD rate for one (1) month of Libor rates as administered by the Ice Benchmark Administration (“IBA”) (or successor thereto) and published on the due date by </w:t>
            </w:r>
            <w:r w:rsidR="00DB6BD6" w:rsidRPr="009D08A3">
              <w:rPr>
                <w:rFonts w:ascii="Times New Roman" w:eastAsia="Calibri" w:hAnsi="Times New Roman" w:cs="Times New Roman"/>
                <w:sz w:val="26"/>
                <w:szCs w:val="26"/>
                <w:lang w:eastAsia="zh-TW"/>
              </w:rPr>
              <w:lastRenderedPageBreak/>
              <w:t>Thomson Reuters on behalf of the IBA, plus two (2) percentage points per annum</w:t>
            </w:r>
            <w:r w:rsidRPr="009D08A3">
              <w:rPr>
                <w:rFonts w:ascii="Times New Roman" w:eastAsia="Calibri" w:hAnsi="Times New Roman" w:cs="Times New Roman"/>
                <w:sz w:val="26"/>
                <w:szCs w:val="26"/>
                <w:lang w:val="en-GB" w:eastAsia="zh-TW"/>
              </w:rPr>
              <w:t>.</w:t>
            </w:r>
            <w:proofErr w:type="gramEnd"/>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at the moment of arrival of the total amount of money indicated in the respective invoice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roofErr w:type="gramStart"/>
            <w:r w:rsidRPr="009D08A3">
              <w:rPr>
                <w:rFonts w:ascii="Times New Roman" w:eastAsia="Times New Roman" w:hAnsi="Times New Roman" w:cs="Times New Roman"/>
                <w:sz w:val="26"/>
                <w:szCs w:val="26"/>
                <w:lang w:eastAsia="ru-RU"/>
              </w:rPr>
              <w:t>All the expenses in Supplier’s bank shall be paid by the Supplier</w:t>
            </w:r>
            <w:proofErr w:type="gramEnd"/>
            <w:r w:rsidRPr="009D08A3">
              <w:rPr>
                <w:rFonts w:ascii="Times New Roman" w:eastAsia="Times New Roman" w:hAnsi="Times New Roman" w:cs="Times New Roman"/>
                <w:sz w:val="26"/>
                <w:szCs w:val="26"/>
                <w:lang w:eastAsia="ru-RU"/>
              </w:rPr>
              <w:t>; all the expenses in Buyer’s bank and correspondent banks shall be paid by the Buyer.</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case of mistakes in </w:t>
            </w:r>
            <w:proofErr w:type="gramStart"/>
            <w:r w:rsidRPr="009D08A3">
              <w:rPr>
                <w:rFonts w:ascii="Times New Roman" w:eastAsia="Times New Roman" w:hAnsi="Times New Roman" w:cs="Times New Roman"/>
                <w:sz w:val="26"/>
                <w:szCs w:val="26"/>
                <w:lang w:eastAsia="ru-RU"/>
              </w:rPr>
              <w:t>SWIFT</w:t>
            </w:r>
            <w:proofErr w:type="gramEnd"/>
            <w:r w:rsidRPr="009D08A3">
              <w:rPr>
                <w:rFonts w:ascii="Times New Roman" w:eastAsia="Times New Roman" w:hAnsi="Times New Roman" w:cs="Times New Roman"/>
                <w:sz w:val="26"/>
                <w:szCs w:val="26"/>
                <w:lang w:eastAsia="ru-RU"/>
              </w:rPr>
              <w:t xml:space="preserve"> the Buyer shall correct them at his own expense.</w:t>
            </w:r>
          </w:p>
          <w:p w:rsidR="003C2C11" w:rsidRPr="009D08A3" w:rsidRDefault="003C2C11">
            <w:pPr>
              <w:pStyle w:val="af1"/>
              <w:rPr>
                <w:rFonts w:ascii="Times New Roman" w:hAnsi="Times New Roman" w:cs="Times New Roman"/>
                <w:sz w:val="26"/>
                <w:szCs w:val="26"/>
              </w:rPr>
            </w:pPr>
          </w:p>
          <w:p w:rsidR="004615C6" w:rsidRPr="009D08A3" w:rsidRDefault="004615C6">
            <w:pPr>
              <w:pStyle w:val="af1"/>
              <w:rPr>
                <w:rFonts w:ascii="Times New Roman" w:hAnsi="Times New Roman" w:cs="Times New Roman"/>
                <w:sz w:val="26"/>
                <w:szCs w:val="26"/>
              </w:rPr>
            </w:pPr>
          </w:p>
          <w:p w:rsidR="003C2C11" w:rsidRPr="009D08A3" w:rsidRDefault="003C2C11">
            <w:pPr>
              <w:pStyle w:val="af1"/>
              <w:rPr>
                <w:rFonts w:ascii="Times New Roman" w:hAnsi="Times New Roman" w:cs="Times New Roman"/>
                <w:sz w:val="26"/>
                <w:szCs w:val="26"/>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proofErr w:type="gramStart"/>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roofErr w:type="gramEnd"/>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A71830" w:rsidRPr="009D08A3" w:rsidRDefault="00A71830"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w:t>
            </w:r>
            <w:proofErr w:type="gramStart"/>
            <w:r w:rsidRPr="009D08A3">
              <w:rPr>
                <w:rFonts w:ascii="Times New Roman" w:hAnsi="Times New Roman" w:cs="Times New Roman"/>
                <w:sz w:val="26"/>
                <w:szCs w:val="26"/>
                <w:lang w:val="en-GB"/>
              </w:rPr>
              <w:t>then</w:t>
            </w:r>
            <w:proofErr w:type="gramEnd"/>
            <w:r w:rsidRPr="009D08A3">
              <w:rPr>
                <w:rFonts w:ascii="Times New Roman" w:hAnsi="Times New Roman" w:cs="Times New Roman"/>
                <w:sz w:val="26"/>
                <w:szCs w:val="26"/>
                <w:lang w:val="en-GB"/>
              </w:rPr>
              <w:t xml:space="preserve"> such losses shall be paid by the Buyer within thirty (30) calendar days from the date of evidence being received by the Buyer.”</w:t>
            </w: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3C2C11" w:rsidRPr="009D08A3" w:rsidRDefault="003C2C11">
            <w:pPr>
              <w:pStyle w:val="af1"/>
              <w:jc w:val="both"/>
              <w:rPr>
                <w:rFonts w:ascii="Times New Roman" w:hAnsi="Times New Roman" w:cs="Times New Roman"/>
                <w:sz w:val="26"/>
                <w:szCs w:val="26"/>
              </w:rPr>
            </w:pP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w:t>
            </w:r>
            <w:proofErr w:type="gramStart"/>
            <w:r w:rsidRPr="009D08A3">
              <w:rPr>
                <w:rFonts w:ascii="Times New Roman" w:hAnsi="Times New Roman" w:cs="Times New Roman"/>
                <w:sz w:val="26"/>
                <w:szCs w:val="26"/>
              </w:rPr>
              <w:t>is caused</w:t>
            </w:r>
            <w:proofErr w:type="gramEnd"/>
            <w:r w:rsidRPr="009D08A3">
              <w:rPr>
                <w:rFonts w:ascii="Times New Roman" w:hAnsi="Times New Roman" w:cs="Times New Roman"/>
                <w:sz w:val="26"/>
                <w:szCs w:val="26"/>
              </w:rPr>
              <w:t xml:space="preserve">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412205" w:rsidRPr="009D08A3" w:rsidRDefault="00412205">
            <w:pPr>
              <w:pStyle w:val="af1"/>
              <w:rPr>
                <w:rFonts w:ascii="Times New Roman" w:hAnsi="Times New Roman" w:cs="Times New Roman"/>
                <w:sz w:val="26"/>
                <w:szCs w:val="26"/>
              </w:rPr>
            </w:pPr>
          </w:p>
          <w:p w:rsidR="00721EC3" w:rsidRPr="009D08A3" w:rsidRDefault="00721EC3">
            <w:pPr>
              <w:pStyle w:val="af1"/>
              <w:rPr>
                <w:rFonts w:ascii="Times New Roman" w:hAnsi="Times New Roman" w:cs="Times New Roman"/>
                <w:sz w:val="26"/>
                <w:szCs w:val="26"/>
              </w:rPr>
            </w:pPr>
          </w:p>
          <w:p w:rsidR="00F87A1D" w:rsidRPr="009D08A3" w:rsidRDefault="00F87A1D">
            <w:pPr>
              <w:pStyle w:val="af1"/>
              <w:rPr>
                <w:rFonts w:ascii="Times New Roman" w:hAnsi="Times New Roman" w:cs="Times New Roman"/>
                <w:sz w:val="26"/>
                <w:szCs w:val="26"/>
              </w:rPr>
            </w:pPr>
          </w:p>
          <w:p w:rsidR="00721EC3" w:rsidRPr="009D08A3"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w:t>
            </w:r>
            <w:proofErr w:type="gramStart"/>
            <w:r w:rsidR="00721EC3" w:rsidRPr="009D08A3">
              <w:rPr>
                <w:rFonts w:ascii="Times New Roman" w:eastAsia="Times New Roman" w:hAnsi="Times New Roman" w:cs="Times New Roman"/>
                <w:sz w:val="26"/>
                <w:szCs w:val="26"/>
                <w:lang w:eastAsia="ru-RU"/>
              </w:rPr>
              <w:t>at the moment</w:t>
            </w:r>
            <w:proofErr w:type="gramEnd"/>
            <w:r w:rsidR="00721EC3" w:rsidRPr="009D08A3">
              <w:rPr>
                <w:rFonts w:ascii="Times New Roman" w:eastAsia="Times New Roman" w:hAnsi="Times New Roman" w:cs="Times New Roman"/>
                <w:sz w:val="26"/>
                <w:szCs w:val="26"/>
                <w:lang w:eastAsia="ru-RU"/>
              </w:rPr>
              <w:t xml:space="preserve">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pPr>
              <w:pStyle w:val="af1"/>
              <w:rPr>
                <w:rFonts w:ascii="Times New Roman" w:hAnsi="Times New Roman" w:cs="Times New Roman"/>
                <w:sz w:val="26"/>
                <w:szCs w:val="26"/>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shall provide each other with the documents confirming respective Party's registration (the country of tax residence) specifying address of the counterparty’s representative office if the transaction </w:t>
            </w:r>
            <w:proofErr w:type="gramStart"/>
            <w:r w:rsidRPr="009D08A3">
              <w:rPr>
                <w:rFonts w:ascii="Times New Roman" w:eastAsia="Times New Roman" w:hAnsi="Times New Roman" w:cs="Times New Roman"/>
                <w:sz w:val="26"/>
                <w:szCs w:val="26"/>
                <w:lang w:eastAsia="ru-RU"/>
              </w:rPr>
              <w:t>is related</w:t>
            </w:r>
            <w:proofErr w:type="gramEnd"/>
            <w:r w:rsidRPr="009D08A3">
              <w:rPr>
                <w:rFonts w:ascii="Times New Roman" w:eastAsia="Times New Roman" w:hAnsi="Times New Roman" w:cs="Times New Roman"/>
                <w:sz w:val="26"/>
                <w:szCs w:val="26"/>
                <w:lang w:eastAsia="ru-RU"/>
              </w:rPr>
              <w:t xml:space="preserve"> to the activity of such representative office.</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Copies of the documents mentioned in first paragraph certified by the chief executive officer of the respective Party (or other authorized person) </w:t>
            </w:r>
            <w:proofErr w:type="gramStart"/>
            <w:r w:rsidRPr="009D08A3">
              <w:rPr>
                <w:rFonts w:ascii="Times New Roman" w:eastAsia="Times New Roman" w:hAnsi="Times New Roman" w:cs="Times New Roman"/>
                <w:sz w:val="26"/>
                <w:szCs w:val="26"/>
                <w:lang w:eastAsia="ru-RU"/>
              </w:rPr>
              <w:t>shall be submitted</w:t>
            </w:r>
            <w:proofErr w:type="gramEnd"/>
            <w:r w:rsidRPr="009D08A3">
              <w:rPr>
                <w:rFonts w:ascii="Times New Roman" w:eastAsia="Times New Roman" w:hAnsi="Times New Roman" w:cs="Times New Roman"/>
                <w:sz w:val="26"/>
                <w:szCs w:val="26"/>
                <w:lang w:eastAsia="ru-RU"/>
              </w:rPr>
              <w:t xml:space="preserve"> to other Party during the Contract Period.</w:t>
            </w:r>
          </w:p>
          <w:p w:rsidR="004615C6"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4615C6" w:rsidRPr="009D08A3"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shall be liable towards each other only for real losses that </w:t>
            </w:r>
            <w:proofErr w:type="gramStart"/>
            <w:r w:rsidRPr="009D08A3">
              <w:rPr>
                <w:rFonts w:ascii="Times New Roman" w:eastAsia="Times New Roman" w:hAnsi="Times New Roman" w:cs="Times New Roman"/>
                <w:sz w:val="26"/>
                <w:szCs w:val="26"/>
                <w:lang w:eastAsia="ru-RU"/>
              </w:rPr>
              <w:t>are documented</w:t>
            </w:r>
            <w:proofErr w:type="gramEnd"/>
            <w:r w:rsidRPr="009D08A3">
              <w:rPr>
                <w:rFonts w:ascii="Times New Roman" w:eastAsia="Times New Roman" w:hAnsi="Times New Roman" w:cs="Times New Roman"/>
                <w:sz w:val="26"/>
                <w:szCs w:val="26"/>
                <w:lang w:eastAsia="ru-RU"/>
              </w:rPr>
              <w:t>.</w:t>
            </w: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t>
            </w:r>
            <w:proofErr w:type="spellStart"/>
            <w:r w:rsidRPr="009D08A3">
              <w:rPr>
                <w:rFonts w:ascii="Times New Roman" w:eastAsia="Times New Roman" w:hAnsi="Times New Roman" w:cs="Times New Roman"/>
                <w:sz w:val="26"/>
                <w:szCs w:val="26"/>
                <w:lang w:eastAsia="ru-RU"/>
              </w:rPr>
              <w:t>wilful</w:t>
            </w:r>
            <w:proofErr w:type="spellEnd"/>
            <w:r w:rsidRPr="009D08A3">
              <w:rPr>
                <w:rFonts w:ascii="Times New Roman" w:eastAsia="Times New Roman" w:hAnsi="Times New Roman" w:cs="Times New Roman"/>
                <w:sz w:val="26"/>
                <w:szCs w:val="26"/>
                <w:lang w:eastAsia="ru-RU"/>
              </w:rPr>
              <w:t xml:space="preserve"> misconduct.</w:t>
            </w:r>
            <w:proofErr w:type="gramEnd"/>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w:t>
            </w:r>
            <w:proofErr w:type="gramStart"/>
            <w:r w:rsidR="00C9669D" w:rsidRPr="009D08A3">
              <w:rPr>
                <w:rFonts w:ascii="Times New Roman" w:eastAsia="Times New Roman" w:hAnsi="Times New Roman" w:cs="Times New Roman"/>
                <w:sz w:val="26"/>
                <w:szCs w:val="26"/>
                <w:lang w:eastAsia="ru-RU"/>
              </w:rPr>
              <w:t>on the basis of</w:t>
            </w:r>
            <w:proofErr w:type="gramEnd"/>
            <w:r w:rsidR="00C9669D" w:rsidRPr="009D08A3">
              <w:rPr>
                <w:rFonts w:ascii="Times New Roman" w:eastAsia="Times New Roman" w:hAnsi="Times New Roman" w:cs="Times New Roman"/>
                <w:sz w:val="26"/>
                <w:szCs w:val="26"/>
                <w:lang w:eastAsia="ru-RU"/>
              </w:rPr>
              <w:t xml:space="preserve">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2E0E76" w:rsidRPr="009D08A3" w:rsidRDefault="002E0E76"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BE1546">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 xml:space="preserve">to be mutually agreed between the </w:t>
            </w:r>
            <w:proofErr w:type="gramStart"/>
            <w:r w:rsidR="00E773AD" w:rsidRPr="009D08A3">
              <w:rPr>
                <w:rFonts w:ascii="Times New Roman" w:eastAsia="Times New Roman" w:hAnsi="Times New Roman" w:cs="Times New Roman"/>
                <w:sz w:val="26"/>
                <w:szCs w:val="26"/>
                <w:lang w:eastAsia="ru-RU"/>
              </w:rPr>
              <w:t>Parties</w:t>
            </w:r>
            <w:r w:rsidRPr="009D08A3">
              <w:rPr>
                <w:rFonts w:ascii="Times New Roman" w:eastAsia="Times New Roman" w:hAnsi="Times New Roman" w:cs="Times New Roman"/>
                <w:sz w:val="26"/>
                <w:szCs w:val="26"/>
                <w:lang w:eastAsia="ru-RU"/>
              </w:rPr>
              <w:t xml:space="preserve"> .</w:t>
            </w:r>
            <w:proofErr w:type="gramEnd"/>
          </w:p>
          <w:p w:rsidR="004615C6" w:rsidRPr="009D08A3" w:rsidRDefault="004615C6"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176F0" w:rsidRPr="009D08A3" w:rsidRDefault="007176F0"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 xml:space="preserve">2 </w:t>
            </w:r>
            <w:r w:rsidRPr="009D08A3">
              <w:rPr>
                <w:rFonts w:ascii="Times New Roman" w:eastAsia="Times New Roman" w:hAnsi="Times New Roman" w:cs="Times New Roman"/>
                <w:b/>
                <w:sz w:val="26"/>
                <w:szCs w:val="26"/>
                <w:lang w:eastAsia="ru-RU"/>
              </w:rPr>
              <w:lastRenderedPageBreak/>
              <w:t>(Two)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b/>
                <w:sz w:val="26"/>
                <w:szCs w:val="26"/>
                <w:lang w:eastAsia="ru-RU"/>
              </w:rPr>
              <w:t>shall be considered</w:t>
            </w:r>
            <w:proofErr w:type="gramEnd"/>
            <w:r w:rsidRPr="009D08A3">
              <w:rPr>
                <w:rFonts w:ascii="Times New Roman" w:eastAsia="Times New Roman" w:hAnsi="Times New Roman" w:cs="Times New Roman"/>
                <w:b/>
                <w:sz w:val="26"/>
                <w:szCs w:val="26"/>
                <w:lang w:eastAsia="ru-RU"/>
              </w:rPr>
              <w:t xml:space="preserve"> as working time</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 xml:space="preserve">copies of full set of shipping documents issued in port of loading </w:t>
            </w:r>
            <w:proofErr w:type="gramStart"/>
            <w:r w:rsidRPr="009D08A3">
              <w:rPr>
                <w:rFonts w:ascii="Times New Roman" w:eastAsia="Times New Roman" w:hAnsi="Times New Roman" w:cs="Times New Roman"/>
                <w:sz w:val="26"/>
                <w:szCs w:val="26"/>
                <w:lang w:eastAsia="ru-RU"/>
              </w:rPr>
              <w:t>and also</w:t>
            </w:r>
            <w:proofErr w:type="gramEnd"/>
            <w:r w:rsidRPr="009D08A3">
              <w:rPr>
                <w:rFonts w:ascii="Times New Roman" w:eastAsia="Times New Roman" w:hAnsi="Times New Roman" w:cs="Times New Roman"/>
                <w:sz w:val="26"/>
                <w:szCs w:val="26"/>
                <w:lang w:eastAsia="ru-RU"/>
              </w:rPr>
              <w:t xml:space="preserve"> to send by express mail the sets of these documents in accordance with Buyer’s written documentary instructions.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 xml:space="preserve">of the High Court sitting in London,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proofErr w:type="gramStart"/>
            <w:r w:rsidRPr="009D08A3">
              <w:rPr>
                <w:rFonts w:ascii="Times New Roman" w:eastAsia="Times New Roman" w:hAnsi="Times New Roman" w:cs="Times New Roman"/>
                <w:sz w:val="26"/>
                <w:szCs w:val="26"/>
                <w:lang w:eastAsia="ru-RU"/>
              </w:rPr>
              <w:t>.</w:t>
            </w:r>
            <w:r w:rsidR="00297F5B" w:rsidRPr="009D08A3">
              <w:rPr>
                <w:rFonts w:ascii="Times New Roman" w:eastAsia="Times New Roman" w:hAnsi="Times New Roman" w:cs="Times New Roman"/>
                <w:sz w:val="26"/>
                <w:szCs w:val="26"/>
                <w:lang w:eastAsia="ru-RU"/>
              </w:rPr>
              <w:t>.</w:t>
            </w:r>
            <w:proofErr w:type="gramEnd"/>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 </w:t>
            </w:r>
            <w:proofErr w:type="gramStart"/>
            <w:r w:rsidRPr="009D08A3">
              <w:rPr>
                <w:rFonts w:ascii="Times New Roman" w:eastAsia="Times New Roman" w:hAnsi="Times New Roman" w:cs="Times New Roman"/>
                <w:sz w:val="26"/>
                <w:szCs w:val="26"/>
                <w:lang w:eastAsia="ru-RU"/>
              </w:rPr>
              <w:t>the</w:t>
            </w:r>
            <w:proofErr w:type="gramEnd"/>
            <w:r w:rsidRPr="009D08A3">
              <w:rPr>
                <w:rFonts w:ascii="Times New Roman" w:eastAsia="Times New Roman" w:hAnsi="Times New Roman" w:cs="Times New Roman"/>
                <w:sz w:val="26"/>
                <w:szCs w:val="26"/>
                <w:lang w:eastAsia="ru-RU"/>
              </w:rPr>
              <w:t xml:space="preserve"> demurrage of tankers.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quality or quantity </w:t>
            </w:r>
            <w:proofErr w:type="gramStart"/>
            <w:r w:rsidRPr="009D08A3">
              <w:rPr>
                <w:rFonts w:ascii="Times New Roman" w:eastAsia="Times New Roman" w:hAnsi="Times New Roman" w:cs="Times New Roman"/>
                <w:sz w:val="26"/>
                <w:szCs w:val="26"/>
                <w:lang w:eastAsia="ru-RU"/>
              </w:rPr>
              <w:t>shall be delivered</w:t>
            </w:r>
            <w:proofErr w:type="gramEnd"/>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 of the High Court sitting in London</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9908D9" w:rsidRPr="009D08A3"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list</w:t>
            </w:r>
            <w:proofErr w:type="gramEnd"/>
            <w:r w:rsidRPr="009D08A3">
              <w:rPr>
                <w:rFonts w:ascii="Times New Roman" w:eastAsia="Times New Roman" w:hAnsi="Times New Roman" w:cs="Times New Roman"/>
                <w:sz w:val="26"/>
                <w:szCs w:val="26"/>
                <w:lang w:eastAsia="ru-RU"/>
              </w:rPr>
              <w:t xml:space="preserve"> of attached documents.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w:t>
            </w:r>
            <w:proofErr w:type="gramStart"/>
            <w:r w:rsidRPr="009D08A3">
              <w:rPr>
                <w:rFonts w:ascii="Times New Roman" w:eastAsia="Times New Roman" w:hAnsi="Times New Roman" w:cs="Times New Roman"/>
                <w:sz w:val="26"/>
                <w:szCs w:val="26"/>
                <w:lang w:val="en-GB" w:eastAsia="ru-RU"/>
              </w:rPr>
              <w:t>are required to be supported</w:t>
            </w:r>
            <w:proofErr w:type="gramEnd"/>
            <w:r w:rsidRPr="009D08A3">
              <w:rPr>
                <w:rFonts w:ascii="Times New Roman" w:eastAsia="Times New Roman" w:hAnsi="Times New Roman" w:cs="Times New Roman"/>
                <w:sz w:val="26"/>
                <w:szCs w:val="26"/>
                <w:lang w:val="en-GB" w:eastAsia="ru-RU"/>
              </w:rPr>
              <w:t xml:space="preserve">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event the Buyer’s vessel arrives late for loading (“late” shall mean if the vessel tenders NOR after midnight local time on the last day of </w:t>
            </w:r>
            <w:r w:rsidRPr="009D08A3">
              <w:rPr>
                <w:rFonts w:ascii="Times New Roman" w:hAnsi="Times New Roman" w:cs="Times New Roman"/>
                <w:sz w:val="26"/>
                <w:szCs w:val="26"/>
                <w:lang w:val="en-GB"/>
              </w:rPr>
              <w:lastRenderedPageBreak/>
              <w:t xml:space="preserve">the </w:t>
            </w:r>
            <w:proofErr w:type="spellStart"/>
            <w:r w:rsidRPr="009D08A3">
              <w:rPr>
                <w:rFonts w:ascii="Times New Roman" w:hAnsi="Times New Roman" w:cs="Times New Roman"/>
                <w:sz w:val="26"/>
                <w:szCs w:val="26"/>
                <w:lang w:val="en-GB"/>
              </w:rPr>
              <w:t>Layday</w:t>
            </w:r>
            <w:proofErr w:type="spellEnd"/>
            <w:r w:rsidRPr="009D08A3">
              <w:rPr>
                <w:rFonts w:ascii="Times New Roman" w:hAnsi="Times New Roman" w:cs="Times New Roman"/>
                <w:sz w:val="26"/>
                <w:szCs w:val="26"/>
                <w:lang w:val="en-GB"/>
              </w:rPr>
              <w:t xml:space="preserve">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A71830" w:rsidRPr="009D08A3" w:rsidRDefault="00A71830">
            <w:pPr>
              <w:pStyle w:val="af1"/>
              <w:jc w:val="both"/>
              <w:rPr>
                <w:rFonts w:ascii="Times New Roman" w:hAnsi="Times New Roman" w:cs="Times New Roman"/>
                <w:sz w:val="26"/>
                <w:szCs w:val="26"/>
                <w:lang w:val="en-GB"/>
              </w:rPr>
            </w:pPr>
          </w:p>
          <w:p w:rsidR="00721EC3" w:rsidRPr="009D08A3"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 xml:space="preserve">uch claims for losses are to be supported by the relative documents substantiating </w:t>
            </w:r>
            <w:proofErr w:type="gramStart"/>
            <w:r w:rsidR="0019617D" w:rsidRPr="009D08A3">
              <w:rPr>
                <w:rFonts w:ascii="Times New Roman" w:hAnsi="Times New Roman" w:cs="Times New Roman"/>
                <w:sz w:val="26"/>
                <w:szCs w:val="26"/>
                <w:lang w:val="en-GB"/>
              </w:rPr>
              <w:t>each and every</w:t>
            </w:r>
            <w:proofErr w:type="gramEnd"/>
            <w:r w:rsidR="0019617D" w:rsidRPr="009D08A3">
              <w:rPr>
                <w:rFonts w:ascii="Times New Roman" w:hAnsi="Times New Roman" w:cs="Times New Roman"/>
                <w:sz w:val="26"/>
                <w:szCs w:val="26"/>
                <w:lang w:val="en-GB"/>
              </w:rPr>
              <w:t xml:space="preserve"> part of the Supplier’s claim.</w:t>
            </w:r>
            <w:r w:rsidRPr="009D08A3">
              <w:rPr>
                <w:rFonts w:ascii="Times New Roman" w:hAnsi="Times New Roman" w:cs="Times New Roman"/>
                <w:sz w:val="26"/>
                <w:szCs w:val="26"/>
                <w:lang w:val="en-GB"/>
              </w:rPr>
              <w:t xml:space="preserve"> </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w:t>
            </w:r>
            <w:proofErr w:type="gramStart"/>
            <w:r w:rsidR="00A71830" w:rsidRPr="009D08A3">
              <w:rPr>
                <w:rFonts w:ascii="Times New Roman" w:eastAsia="Times New Roman" w:hAnsi="Times New Roman" w:cs="Times New Roman"/>
                <w:sz w:val="26"/>
                <w:szCs w:val="26"/>
                <w:lang w:eastAsia="ru-RU"/>
              </w:rPr>
              <w:t>are</w:t>
            </w:r>
            <w:r w:rsidRPr="009D08A3">
              <w:rPr>
                <w:rFonts w:ascii="Times New Roman" w:eastAsia="Times New Roman" w:hAnsi="Times New Roman" w:cs="Times New Roman"/>
                <w:sz w:val="26"/>
                <w:szCs w:val="26"/>
                <w:lang w:eastAsia="ru-RU"/>
              </w:rPr>
              <w:t xml:space="preserve"> delivered</w:t>
            </w:r>
            <w:proofErr w:type="gramEnd"/>
            <w:r w:rsidRPr="009D08A3">
              <w:rPr>
                <w:rFonts w:ascii="Times New Roman" w:eastAsia="Times New Roman" w:hAnsi="Times New Roman" w:cs="Times New Roman"/>
                <w:sz w:val="26"/>
                <w:szCs w:val="26"/>
                <w:lang w:eastAsia="ru-RU"/>
              </w:rPr>
              <w:t xml:space="preserve">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w:t>
            </w:r>
            <w:proofErr w:type="gramStart"/>
            <w:r w:rsidRPr="009D08A3">
              <w:rPr>
                <w:rFonts w:ascii="Times New Roman" w:eastAsia="Times New Roman" w:hAnsi="Times New Roman" w:cs="Times New Roman"/>
                <w:sz w:val="26"/>
                <w:szCs w:val="26"/>
                <w:lang w:eastAsia="ru-RU"/>
              </w:rPr>
              <w:t>to be the</w:t>
            </w:r>
            <w:proofErr w:type="gramEnd"/>
            <w:r w:rsidRPr="009D08A3">
              <w:rPr>
                <w:rFonts w:ascii="Times New Roman" w:eastAsia="Times New Roman" w:hAnsi="Times New Roman" w:cs="Times New Roman"/>
                <w:sz w:val="26"/>
                <w:szCs w:val="26"/>
                <w:lang w:eastAsia="ru-RU"/>
              </w:rPr>
              <w:t xml:space="preserve"> date of delivery of the claim.</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w:t>
            </w:r>
            <w:proofErr w:type="gramStart"/>
            <w:r w:rsidRPr="009D08A3">
              <w:rPr>
                <w:rFonts w:ascii="Times New Roman" w:eastAsia="Times New Roman" w:hAnsi="Times New Roman" w:cs="Times New Roman"/>
                <w:sz w:val="26"/>
                <w:szCs w:val="26"/>
                <w:lang w:eastAsia="ru-RU"/>
              </w:rPr>
              <w:t>case</w:t>
            </w:r>
            <w:proofErr w:type="gramEnd"/>
            <w:r w:rsidRPr="009D08A3">
              <w:rPr>
                <w:rFonts w:ascii="Times New Roman" w:eastAsia="Times New Roman" w:hAnsi="Times New Roman" w:cs="Times New Roman"/>
                <w:sz w:val="26"/>
                <w:szCs w:val="26"/>
                <w:lang w:eastAsia="ru-RU"/>
              </w:rPr>
              <w:t xml:space="preserve"> the period of response to the claims shall be calculated starting from the date of receipt of the corrected claim. If the Party, which received an improper claim, fails to return it within the time period established by this Clause, such claim </w:t>
            </w:r>
            <w:proofErr w:type="gramStart"/>
            <w:r w:rsidRPr="009D08A3">
              <w:rPr>
                <w:rFonts w:ascii="Times New Roman" w:eastAsia="Times New Roman" w:hAnsi="Times New Roman" w:cs="Times New Roman"/>
                <w:sz w:val="26"/>
                <w:szCs w:val="26"/>
                <w:lang w:eastAsia="ru-RU"/>
              </w:rPr>
              <w:t>shall</w:t>
            </w:r>
            <w:proofErr w:type="gramEnd"/>
            <w:r w:rsidRPr="009D08A3">
              <w:rPr>
                <w:rFonts w:ascii="Times New Roman" w:eastAsia="Times New Roman" w:hAnsi="Times New Roman" w:cs="Times New Roman"/>
                <w:sz w:val="26"/>
                <w:szCs w:val="26"/>
                <w:lang w:eastAsia="ru-RU"/>
              </w:rPr>
              <w:t xml:space="preserve"> be deemed accepted for consideration. Same procedure applies to response to the claim and any other correspondence in connection with the settlement of disputes between the Parties.</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response to the claim is not received within the </w:t>
            </w:r>
            <w:proofErr w:type="gramStart"/>
            <w:r w:rsidRPr="009D08A3">
              <w:rPr>
                <w:rFonts w:ascii="Times New Roman" w:eastAsia="Times New Roman" w:hAnsi="Times New Roman" w:cs="Times New Roman"/>
                <w:sz w:val="26"/>
                <w:szCs w:val="26"/>
                <w:lang w:eastAsia="ru-RU"/>
              </w:rPr>
              <w:t>period of time</w:t>
            </w:r>
            <w:proofErr w:type="gramEnd"/>
            <w:r w:rsidRPr="009D08A3">
              <w:rPr>
                <w:rFonts w:ascii="Times New Roman" w:eastAsia="Times New Roman" w:hAnsi="Times New Roman" w:cs="Times New Roman"/>
                <w:sz w:val="26"/>
                <w:szCs w:val="26"/>
                <w:lang w:eastAsia="ru-RU"/>
              </w:rPr>
              <w:t xml:space="preserv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the jurisdiction of the High Court sitting in London</w:t>
            </w:r>
            <w:r w:rsidRPr="009D08A3">
              <w:rPr>
                <w:rFonts w:ascii="Times New Roman" w:eastAsia="Times New Roman" w:hAnsi="Times New Roman" w:cs="Times New Roman"/>
                <w:sz w:val="26"/>
                <w:szCs w:val="26"/>
                <w:lang w:eastAsia="ru-RU"/>
              </w:rPr>
              <w:t xml:space="preserve">. </w:t>
            </w: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w:t>
            </w:r>
            <w:proofErr w:type="gramStart"/>
            <w:r w:rsidRPr="009D08A3">
              <w:rPr>
                <w:rFonts w:ascii="Times New Roman" w:eastAsia="Times New Roman" w:hAnsi="Times New Roman" w:cs="Times New Roman"/>
                <w:sz w:val="26"/>
                <w:szCs w:val="26"/>
                <w:lang w:eastAsia="ru-RU"/>
              </w:rPr>
              <w:t>claim is accepted by the Party</w:t>
            </w:r>
            <w:proofErr w:type="gramEnd"/>
            <w:r w:rsidRPr="009D08A3">
              <w:rPr>
                <w:rFonts w:ascii="Times New Roman" w:eastAsia="Times New Roman" w:hAnsi="Times New Roman" w:cs="Times New Roman"/>
                <w:sz w:val="26"/>
                <w:szCs w:val="26"/>
                <w:lang w:eastAsia="ru-RU"/>
              </w:rPr>
              <w:t>, the payment in respect of such claim shall be made within 7 Banking Days from the moment of claim’s acceptance.</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Demurrage </w:t>
            </w:r>
            <w:proofErr w:type="gramStart"/>
            <w:r w:rsidRPr="009D08A3">
              <w:rPr>
                <w:rFonts w:ascii="Times New Roman" w:eastAsia="Times New Roman" w:hAnsi="Times New Roman" w:cs="Times New Roman"/>
                <w:sz w:val="26"/>
                <w:szCs w:val="26"/>
                <w:lang w:eastAsia="ru-RU"/>
              </w:rPr>
              <w:t>shall be paid</w:t>
            </w:r>
            <w:proofErr w:type="gramEnd"/>
            <w:r w:rsidRPr="009D08A3">
              <w:rPr>
                <w:rFonts w:ascii="Times New Roman" w:eastAsia="Times New Roman" w:hAnsi="Times New Roman" w:cs="Times New Roman"/>
                <w:sz w:val="26"/>
                <w:szCs w:val="26"/>
                <w:lang w:eastAsia="ru-RU"/>
              </w:rPr>
              <w:t xml:space="preserve"> in the currency as per the corresponding charter-party (US Dollars or Euro).</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lastRenderedPageBreak/>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w:t>
            </w:r>
            <w:proofErr w:type="gramStart"/>
            <w:r w:rsidRPr="009D08A3">
              <w:rPr>
                <w:rFonts w:ascii="Times New Roman" w:eastAsia="Times New Roman" w:hAnsi="Times New Roman" w:cs="Times New Roman"/>
                <w:sz w:val="26"/>
                <w:szCs w:val="26"/>
                <w:lang w:eastAsia="ru-RU"/>
              </w:rPr>
              <w:t>may be relied upon</w:t>
            </w:r>
            <w:proofErr w:type="gramEnd"/>
            <w:r w:rsidRPr="009D08A3">
              <w:rPr>
                <w:rFonts w:ascii="Times New Roman" w:eastAsia="Times New Roman" w:hAnsi="Times New Roman" w:cs="Times New Roman"/>
                <w:sz w:val="26"/>
                <w:szCs w:val="26"/>
                <w:lang w:eastAsia="ru-RU"/>
              </w:rPr>
              <w:t xml:space="preserve"> as being complete and accurate in any further recordings and reporting made by the Parties or any of their representatives, for whatever purpose.</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w:t>
            </w:r>
            <w:proofErr w:type="gramStart"/>
            <w:r w:rsidRPr="009D08A3">
              <w:rPr>
                <w:rFonts w:ascii="Times New Roman" w:eastAsia="Times New Roman" w:hAnsi="Times New Roman" w:cs="Times New Roman"/>
                <w:sz w:val="26"/>
                <w:szCs w:val="26"/>
                <w:lang w:eastAsia="ru-RU"/>
              </w:rPr>
              <w:t>shall at all times ensure</w:t>
            </w:r>
            <w:proofErr w:type="gramEnd"/>
            <w:r w:rsidRPr="009D08A3">
              <w:rPr>
                <w:rFonts w:ascii="Times New Roman" w:eastAsia="Times New Roman" w:hAnsi="Times New Roman" w:cs="Times New Roman"/>
                <w:sz w:val="26"/>
                <w:szCs w:val="26"/>
                <w:lang w:eastAsia="ru-RU"/>
              </w:rPr>
              <w:t xml:space="preserve"> that its operations are conducted in accordance with international conventions and recognized standards with regard to working conditions and human rights.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a government official or an officer or employee of a government or any department, agency or instrumentality of any government;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w:t>
            </w:r>
            <w:r w:rsidRPr="009D08A3">
              <w:rPr>
                <w:rFonts w:ascii="Times New Roman" w:eastAsia="Times New Roman" w:hAnsi="Times New Roman" w:cs="Times New Roman"/>
                <w:sz w:val="26"/>
                <w:szCs w:val="26"/>
                <w:lang w:val="en-GB" w:eastAsia="ru-RU"/>
              </w:rPr>
              <w:lastRenderedPageBreak/>
              <w:t xml:space="preserve">agency or instrumentality of such government or of any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w:t>
            </w:r>
            <w:proofErr w:type="gramStart"/>
            <w:r w:rsidRPr="009D08A3">
              <w:rPr>
                <w:rFonts w:ascii="Times New Roman" w:eastAsia="Times New Roman" w:hAnsi="Times New Roman" w:cs="Times New Roman"/>
                <w:sz w:val="26"/>
                <w:szCs w:val="26"/>
                <w:lang w:val="en-GB" w:eastAsia="ru-RU"/>
              </w:rPr>
              <w:t>any</w:t>
            </w:r>
            <w:proofErr w:type="gramEnd"/>
            <w:r w:rsidRPr="009D08A3">
              <w:rPr>
                <w:rFonts w:ascii="Times New Roman" w:eastAsia="Times New Roman" w:hAnsi="Times New Roman" w:cs="Times New Roman"/>
                <w:sz w:val="26"/>
                <w:szCs w:val="26"/>
                <w:lang w:val="en-GB" w:eastAsia="ru-RU"/>
              </w:rPr>
              <w:t xml:space="preserve"> other person, individual or entity at the suggestion, request or direction or for the benefit of any of the above-described persons and entities.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161FE" w:rsidRPr="009D08A3" w:rsidRDefault="002161FE"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roofErr w:type="gramEnd"/>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pStyle w:val="af1"/>
              <w:rPr>
                <w:rFonts w:ascii="Times New Roman" w:hAnsi="Times New Roman" w:cs="Times New Roman"/>
                <w:sz w:val="26"/>
                <w:szCs w:val="26"/>
              </w:rPr>
            </w:pPr>
          </w:p>
          <w:p w:rsidR="00F3465F" w:rsidRPr="009D08A3" w:rsidRDefault="00F3465F">
            <w:pPr>
              <w:pStyle w:val="af1"/>
              <w:rPr>
                <w:rFonts w:ascii="Times New Roman" w:hAnsi="Times New Roman" w:cs="Times New Roman"/>
                <w:sz w:val="26"/>
                <w:szCs w:val="26"/>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w:t>
            </w:r>
            <w:proofErr w:type="gramStart"/>
            <w:r w:rsidRPr="009D08A3">
              <w:rPr>
                <w:rFonts w:ascii="Times New Roman" w:hAnsi="Times New Roman" w:cs="Times New Roman"/>
                <w:sz w:val="26"/>
                <w:szCs w:val="26"/>
              </w:rPr>
              <w:t>shall be charged</w:t>
            </w:r>
            <w:proofErr w:type="gramEnd"/>
            <w:r w:rsidRPr="009D08A3">
              <w:rPr>
                <w:rFonts w:ascii="Times New Roman" w:hAnsi="Times New Roman" w:cs="Times New Roman"/>
                <w:sz w:val="26"/>
                <w:szCs w:val="26"/>
              </w:rPr>
              <w:t xml:space="preserve"> at Charter Party rate of the performing vessel, per day pro-rata. </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lastRenderedPageBreak/>
              <w:t>- NOR at Loading 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w:t>
            </w:r>
            <w:proofErr w:type="gramStart"/>
            <w:r w:rsidRPr="009D08A3">
              <w:rPr>
                <w:rFonts w:ascii="Times New Roman" w:hAnsi="Times New Roman" w:cs="Times New Roman"/>
                <w:sz w:val="26"/>
                <w:szCs w:val="26"/>
              </w:rPr>
              <w:t>aforesaid</w:t>
            </w:r>
            <w:proofErr w:type="gramEnd"/>
            <w:r w:rsidRPr="009D08A3">
              <w:rPr>
                <w:rFonts w:ascii="Times New Roman" w:hAnsi="Times New Roman" w:cs="Times New Roman"/>
                <w:sz w:val="26"/>
                <w:szCs w:val="26"/>
              </w:rPr>
              <w:t xml:space="preserve">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proofErr w:type="spellStart"/>
            <w:proofErr w:type="gram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w:t>
            </w:r>
            <w:proofErr w:type="spellStart"/>
            <w:r w:rsidRPr="009D08A3">
              <w:rPr>
                <w:rFonts w:ascii="Times New Roman" w:hAnsi="Times New Roman" w:cs="Times New Roman"/>
                <w:sz w:val="26"/>
                <w:szCs w:val="26"/>
              </w:rPr>
              <w:t>loadport</w:t>
            </w:r>
            <w:proofErr w:type="spellEnd"/>
            <w:r w:rsidRPr="009D08A3">
              <w:rPr>
                <w:rFonts w:ascii="Times New Roman" w:hAnsi="Times New Roman" w:cs="Times New Roman"/>
                <w:sz w:val="26"/>
                <w:szCs w:val="26"/>
              </w:rPr>
              <w:t xml:space="preserve"> for more than three (3) hours beyond the final disconnection of cargo hoses, </w:t>
            </w:r>
            <w:proofErr w:type="spell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or if Vessel is on demurrage, demurrage shall recommence after such period of three (3) hours and terminate upon the completion of cargo documentation.</w:t>
            </w:r>
            <w:proofErr w:type="gramEnd"/>
          </w:p>
          <w:p w:rsidR="002C1A1F" w:rsidRPr="009D08A3" w:rsidRDefault="002C1A1F">
            <w:pPr>
              <w:pStyle w:val="af1"/>
              <w:jc w:val="both"/>
              <w:rPr>
                <w:rFonts w:ascii="Times New Roman" w:hAnsi="Times New Roman" w:cs="Times New Roman"/>
                <w:sz w:val="26"/>
                <w:szCs w:val="26"/>
              </w:rPr>
            </w:pPr>
          </w:p>
          <w:p w:rsidR="002C1A1F" w:rsidRPr="009D08A3" w:rsidRDefault="002C1A1F">
            <w:pPr>
              <w:pStyle w:val="af1"/>
              <w:jc w:val="both"/>
              <w:rPr>
                <w:rFonts w:ascii="Times New Roman" w:hAnsi="Times New Roman" w:cs="Times New Roman"/>
                <w:sz w:val="26"/>
                <w:szCs w:val="26"/>
              </w:rPr>
            </w:pP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All time for customs and border control formalities to </w:t>
            </w:r>
            <w:proofErr w:type="gramStart"/>
            <w:r w:rsidRPr="009D08A3">
              <w:rPr>
                <w:rFonts w:ascii="Times New Roman" w:hAnsi="Times New Roman" w:cs="Times New Roman"/>
                <w:sz w:val="26"/>
                <w:szCs w:val="26"/>
              </w:rPr>
              <w:t>be excluded</w:t>
            </w:r>
            <w:proofErr w:type="gramEnd"/>
            <w:r w:rsidRPr="009D08A3">
              <w:rPr>
                <w:rFonts w:ascii="Times New Roman" w:hAnsi="Times New Roman" w:cs="Times New Roman"/>
                <w:sz w:val="26"/>
                <w:szCs w:val="26"/>
              </w:rPr>
              <w:t xml:space="preserve"> from the </w:t>
            </w:r>
            <w:proofErr w:type="spellStart"/>
            <w:r w:rsidRPr="009D08A3">
              <w:rPr>
                <w:rFonts w:ascii="Times New Roman" w:hAnsi="Times New Roman" w:cs="Times New Roman"/>
                <w:sz w:val="26"/>
                <w:szCs w:val="26"/>
              </w:rPr>
              <w:t>laytime</w:t>
            </w:r>
            <w:proofErr w:type="spellEnd"/>
            <w:r w:rsidRPr="009D08A3">
              <w:rPr>
                <w:rFonts w:ascii="Times New Roman" w:hAnsi="Times New Roman" w:cs="Times New Roman"/>
                <w:sz w:val="26"/>
                <w:szCs w:val="26"/>
              </w:rPr>
              <w:t xml:space="preserve"> at </w:t>
            </w:r>
            <w:proofErr w:type="spellStart"/>
            <w:r w:rsidRPr="009D08A3">
              <w:rPr>
                <w:rFonts w:ascii="Times New Roman" w:hAnsi="Times New Roman" w:cs="Times New Roman"/>
                <w:sz w:val="26"/>
                <w:szCs w:val="26"/>
              </w:rPr>
              <w:t>loadport</w:t>
            </w:r>
            <w:proofErr w:type="spellEnd"/>
            <w:r w:rsidRPr="009D08A3">
              <w:rPr>
                <w:rFonts w:ascii="Times New Roman" w:hAnsi="Times New Roman" w:cs="Times New Roman"/>
                <w:sz w:val="26"/>
                <w:szCs w:val="26"/>
              </w:rPr>
              <w:t>.</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proofErr w:type="gramStart"/>
            <w:r w:rsidRPr="009D08A3">
              <w:rPr>
                <w:rFonts w:ascii="Times New Roman" w:hAnsi="Times New Roman" w:cs="Times New Roman"/>
                <w:sz w:val="26"/>
                <w:szCs w:val="26"/>
              </w:rPr>
              <w:t xml:space="preserve">Sum of demurrage payable to the Buyer under this </w:t>
            </w:r>
            <w:proofErr w:type="spellStart"/>
            <w:r w:rsidRPr="009D08A3">
              <w:rPr>
                <w:rFonts w:ascii="Times New Roman" w:hAnsi="Times New Roman" w:cs="Times New Roman"/>
                <w:sz w:val="26"/>
                <w:szCs w:val="26"/>
              </w:rPr>
              <w:t>Сontract</w:t>
            </w:r>
            <w:proofErr w:type="spellEnd"/>
            <w:r w:rsidRPr="009D08A3">
              <w:rPr>
                <w:rFonts w:ascii="Times New Roman" w:hAnsi="Times New Roman" w:cs="Times New Roman"/>
                <w:sz w:val="26"/>
                <w:szCs w:val="26"/>
              </w:rPr>
              <w:t xml:space="preserve">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w:t>
            </w:r>
            <w:proofErr w:type="gramEnd"/>
            <w:r w:rsidRPr="009D08A3">
              <w:rPr>
                <w:rFonts w:ascii="Times New Roman" w:hAnsi="Times New Roman" w:cs="Times New Roman"/>
                <w:sz w:val="26"/>
                <w:szCs w:val="26"/>
              </w:rPr>
              <w:t xml:space="preserve"> Such tax </w:t>
            </w:r>
            <w:r w:rsidRPr="009D08A3">
              <w:rPr>
                <w:rFonts w:ascii="Times New Roman" w:hAnsi="Times New Roman" w:cs="Times New Roman"/>
                <w:sz w:val="26"/>
                <w:szCs w:val="26"/>
              </w:rPr>
              <w:lastRenderedPageBreak/>
              <w:t xml:space="preserve">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Neither Party may assign its rights and obligations under this Agreement without the prior written consent of the other Party (which </w:t>
            </w:r>
            <w:proofErr w:type="gramStart"/>
            <w:r w:rsidRPr="009D08A3">
              <w:rPr>
                <w:rFonts w:ascii="Times New Roman" w:eastAsia="Times New Roman" w:hAnsi="Times New Roman" w:cs="Times New Roman"/>
                <w:sz w:val="26"/>
                <w:szCs w:val="26"/>
                <w:lang w:eastAsia="ru-RU"/>
              </w:rPr>
              <w:t>shall not be unreasonably withheld or delayed</w:t>
            </w:r>
            <w:proofErr w:type="gramEnd"/>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BB0BA9" w:rsidRPr="009D08A3" w:rsidRDefault="00BB0BA9" w:rsidP="003F0019">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any</w:t>
            </w:r>
            <w:proofErr w:type="gramEnd"/>
            <w:r w:rsidRPr="009D08A3">
              <w:rPr>
                <w:rFonts w:ascii="Times New Roman" w:eastAsia="Times New Roman" w:hAnsi="Times New Roman" w:cs="Times New Roman"/>
                <w:sz w:val="26"/>
                <w:szCs w:val="26"/>
                <w:lang w:eastAsia="ru-RU"/>
              </w:rPr>
              <w:t xml:space="preserve"> strike, lock-out or labor dispute from </w:t>
            </w:r>
            <w:r w:rsidRPr="009D08A3">
              <w:rPr>
                <w:rFonts w:ascii="Times New Roman" w:eastAsia="Times New Roman" w:hAnsi="Times New Roman" w:cs="Times New Roman"/>
                <w:sz w:val="26"/>
                <w:szCs w:val="26"/>
                <w:lang w:eastAsia="ru-RU"/>
              </w:rPr>
              <w:lastRenderedPageBreak/>
              <w:t>whatever cause.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The term “Force Majeure Event” expressly excludes (</w:t>
            </w:r>
            <w:proofErr w:type="spellStart"/>
            <w:r w:rsidRPr="009D08A3">
              <w:rPr>
                <w:rFonts w:ascii="Times New Roman" w:eastAsia="Times New Roman" w:hAnsi="Times New Roman" w:cs="Times New Roman"/>
                <w:sz w:val="26"/>
                <w:szCs w:val="26"/>
                <w:lang w:eastAsia="ru-RU"/>
              </w:rPr>
              <w:t>i</w:t>
            </w:r>
            <w:proofErr w:type="spellEnd"/>
            <w:r w:rsidRPr="009D08A3">
              <w:rPr>
                <w:rFonts w:ascii="Times New Roman" w:eastAsia="Times New Roman" w:hAnsi="Times New Roman" w:cs="Times New Roman"/>
                <w:sz w:val="26"/>
                <w:szCs w:val="26"/>
                <w:lang w:eastAsia="ru-RU"/>
              </w:rPr>
              <w:t>)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roofErr w:type="gramEnd"/>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w:t>
            </w:r>
            <w:proofErr w:type="gramStart"/>
            <w:r w:rsidR="00721EC3" w:rsidRPr="009D08A3">
              <w:rPr>
                <w:rFonts w:ascii="Times New Roman" w:eastAsia="Times New Roman" w:hAnsi="Times New Roman" w:cs="Times New Roman"/>
                <w:sz w:val="26"/>
                <w:szCs w:val="26"/>
                <w:lang w:eastAsia="ru-RU"/>
              </w:rPr>
              <w:t>Event</w:t>
            </w:r>
            <w:proofErr w:type="gramEnd"/>
            <w:r w:rsidR="00721EC3" w:rsidRPr="009D08A3">
              <w:rPr>
                <w:rFonts w:ascii="Times New Roman" w:eastAsia="Times New Roman" w:hAnsi="Times New Roman" w:cs="Times New Roman"/>
                <w:sz w:val="26"/>
                <w:szCs w:val="26"/>
                <w:lang w:eastAsia="ru-RU"/>
              </w:rPr>
              <w:t xml:space="preserve"> the Party affected shall give notice thereof to the other Party describing such event and the estimated period during which operations will be suspended or reduced.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w:t>
            </w:r>
            <w:proofErr w:type="gramStart"/>
            <w:r w:rsidRPr="009D08A3">
              <w:rPr>
                <w:rFonts w:ascii="Times New Roman" w:eastAsia="Times New Roman" w:hAnsi="Times New Roman" w:cs="Times New Roman"/>
                <w:sz w:val="26"/>
                <w:szCs w:val="26"/>
                <w:lang w:eastAsia="ru-RU"/>
              </w:rPr>
              <w:t>notice</w:t>
            </w:r>
            <w:proofErr w:type="gramEnd"/>
            <w:r w:rsidRPr="009D08A3">
              <w:rPr>
                <w:rFonts w:ascii="Times New Roman" w:eastAsia="Times New Roman" w:hAnsi="Times New Roman" w:cs="Times New Roman"/>
                <w:sz w:val="26"/>
                <w:szCs w:val="26"/>
                <w:lang w:eastAsia="ru-RU"/>
              </w:rPr>
              <w:t xml:space="preserv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w:t>
            </w:r>
            <w:proofErr w:type="gramStart"/>
            <w:r w:rsidRPr="009D08A3">
              <w:rPr>
                <w:rFonts w:ascii="Times New Roman" w:eastAsia="Times New Roman" w:hAnsi="Times New Roman" w:cs="Times New Roman"/>
                <w:sz w:val="26"/>
                <w:szCs w:val="26"/>
                <w:lang w:eastAsia="ru-RU"/>
              </w:rPr>
              <w:t>shall be resumed</w:t>
            </w:r>
            <w:proofErr w:type="gramEnd"/>
            <w:r w:rsidRPr="009D08A3">
              <w:rPr>
                <w:rFonts w:ascii="Times New Roman" w:eastAsia="Times New Roman" w:hAnsi="Times New Roman" w:cs="Times New Roman"/>
                <w:sz w:val="26"/>
                <w:szCs w:val="26"/>
                <w:lang w:eastAsia="ru-RU"/>
              </w:rPr>
              <w:t xml:space="preserve"> as soon as reasonably possible after such circumstances have ceased. If </w:t>
            </w:r>
            <w:proofErr w:type="gramStart"/>
            <w:r w:rsidRPr="009D08A3">
              <w:rPr>
                <w:rFonts w:ascii="Times New Roman" w:eastAsia="Times New Roman" w:hAnsi="Times New Roman" w:cs="Times New Roman"/>
                <w:sz w:val="26"/>
                <w:szCs w:val="26"/>
                <w:lang w:eastAsia="ru-RU"/>
              </w:rPr>
              <w:t>by reason of</w:t>
            </w:r>
            <w:proofErr w:type="gramEnd"/>
            <w:r w:rsidRPr="009D08A3">
              <w:rPr>
                <w:rFonts w:ascii="Times New Roman" w:eastAsia="Times New Roman" w:hAnsi="Times New Roman" w:cs="Times New Roman"/>
                <w:sz w:val="26"/>
                <w:szCs w:val="26"/>
                <w:lang w:eastAsia="ru-RU"/>
              </w:rPr>
              <w:t xml:space="preserve">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w:t>
            </w:r>
            <w:proofErr w:type="gramStart"/>
            <w:r w:rsidRPr="009D08A3">
              <w:rPr>
                <w:rFonts w:ascii="Times New Roman" w:eastAsia="Times New Roman" w:hAnsi="Times New Roman" w:cs="Times New Roman"/>
                <w:sz w:val="26"/>
                <w:szCs w:val="26"/>
                <w:lang w:eastAsia="ru-RU"/>
              </w:rPr>
              <w:t xml:space="preserve">as </w:t>
            </w:r>
            <w:r w:rsidRPr="009D08A3">
              <w:rPr>
                <w:rFonts w:ascii="Times New Roman" w:eastAsia="Times New Roman" w:hAnsi="Times New Roman" w:cs="Times New Roman"/>
                <w:sz w:val="26"/>
                <w:szCs w:val="26"/>
                <w:lang w:eastAsia="ru-RU"/>
              </w:rPr>
              <w:lastRenderedPageBreak/>
              <w:t>a result</w:t>
            </w:r>
            <w:proofErr w:type="gramEnd"/>
            <w:r w:rsidRPr="009D08A3">
              <w:rPr>
                <w:rFonts w:ascii="Times New Roman" w:eastAsia="Times New Roman" w:hAnsi="Times New Roman" w:cs="Times New Roman"/>
                <w:sz w:val="26"/>
                <w:szCs w:val="26"/>
                <w:lang w:eastAsia="ru-RU"/>
              </w:rPr>
              <w:t xml:space="preserve">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proofErr w:type="gramStart"/>
            <w:r w:rsidR="004615C6" w:rsidRPr="009D08A3">
              <w:rPr>
                <w:rFonts w:ascii="Times New Roman" w:eastAsia="Times New Roman" w:hAnsi="Times New Roman" w:cs="Times New Roman"/>
                <w:sz w:val="26"/>
                <w:szCs w:val="26"/>
                <w:lang w:eastAsia="ru-RU"/>
              </w:rPr>
              <w:t>five (5</w:t>
            </w:r>
            <w:proofErr w:type="gramEnd"/>
            <w:r w:rsidR="004615C6" w:rsidRPr="009D08A3">
              <w:rPr>
                <w:rFonts w:ascii="Times New Roman" w:eastAsia="Times New Roman" w:hAnsi="Times New Roman" w:cs="Times New Roman"/>
                <w:sz w:val="26"/>
                <w:szCs w:val="26"/>
                <w:lang w:eastAsia="ru-RU"/>
              </w:rPr>
              <w:t xml:space="preserve">) calendar days prior </w:t>
            </w:r>
            <w:r w:rsidRPr="009D08A3">
              <w:rPr>
                <w:rFonts w:ascii="Times New Roman" w:eastAsia="Times New Roman" w:hAnsi="Times New Roman" w:cs="Times New Roman"/>
                <w:sz w:val="26"/>
                <w:szCs w:val="26"/>
                <w:lang w:eastAsia="ru-RU"/>
              </w:rPr>
              <w:t xml:space="preserve">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w:t>
            </w:r>
            <w:proofErr w:type="gramStart"/>
            <w:r w:rsidRPr="009D08A3">
              <w:rPr>
                <w:rFonts w:ascii="Times New Roman" w:eastAsia="Times New Roman" w:hAnsi="Times New Roman" w:cs="Times New Roman"/>
                <w:sz w:val="26"/>
                <w:szCs w:val="26"/>
                <w:lang w:eastAsia="ru-RU"/>
              </w:rPr>
              <w:t>to fully perform</w:t>
            </w:r>
            <w:proofErr w:type="gramEnd"/>
            <w:r w:rsidRPr="009D08A3">
              <w:rPr>
                <w:rFonts w:ascii="Times New Roman" w:eastAsia="Times New Roman" w:hAnsi="Times New Roman" w:cs="Times New Roman"/>
                <w:sz w:val="26"/>
                <w:szCs w:val="26"/>
                <w:lang w:eastAsia="ru-RU"/>
              </w:rPr>
              <w:t xml:space="preserve"> their obligations prior to the end of the termination notice period.</w:t>
            </w:r>
          </w:p>
          <w:p w:rsidR="004615C6" w:rsidRPr="009D08A3"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w:t>
            </w:r>
            <w:r w:rsidRPr="009D08A3">
              <w:rPr>
                <w:rFonts w:ascii="Times New Roman" w:eastAsia="Times New Roman" w:hAnsi="Times New Roman" w:cs="Times New Roman"/>
                <w:sz w:val="26"/>
                <w:szCs w:val="26"/>
                <w:lang w:eastAsia="ru-RU"/>
              </w:rPr>
              <w:lastRenderedPageBreak/>
              <w:t>claims) shall be governed by English Law</w:t>
            </w:r>
            <w:proofErr w:type="gramEnd"/>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w:t>
            </w:r>
            <w:proofErr w:type="gramStart"/>
            <w:r w:rsidRPr="009D08A3">
              <w:rPr>
                <w:rFonts w:ascii="Times New Roman" w:eastAsia="Times New Roman" w:hAnsi="Times New Roman" w:cs="Times New Roman"/>
                <w:sz w:val="26"/>
                <w:szCs w:val="26"/>
                <w:lang w:eastAsia="ru-RU"/>
              </w:rPr>
              <w:t>shall be referred</w:t>
            </w:r>
            <w:proofErr w:type="gramEnd"/>
            <w:r w:rsidRPr="009D08A3">
              <w:rPr>
                <w:rFonts w:ascii="Times New Roman" w:eastAsia="Times New Roman" w:hAnsi="Times New Roman" w:cs="Times New Roman"/>
                <w:sz w:val="26"/>
                <w:szCs w:val="26"/>
                <w:lang w:eastAsia="ru-RU"/>
              </w:rPr>
              <w:t xml:space="preserve"> to the Commercial Court of the High Court in London. Each party agrees to appoint a solicitor to accept service of proceedings relating to the Dispute within 14 days of a written request from the other party so to do.</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07C8E" w:rsidP="00AF03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Moreover, the parties hereto expressly agree that the application of the ''United Nations Convention on Contracts for the International Sale of Goods 1980'' </w:t>
            </w:r>
            <w:proofErr w:type="gramStart"/>
            <w:r w:rsidRPr="009D08A3">
              <w:rPr>
                <w:rFonts w:ascii="Times New Roman" w:eastAsia="Times New Roman" w:hAnsi="Times New Roman" w:cs="Times New Roman"/>
                <w:sz w:val="26"/>
                <w:szCs w:val="26"/>
                <w:lang w:eastAsia="ru-RU"/>
              </w:rPr>
              <w:t>is hereby excluded</w:t>
            </w:r>
            <w:proofErr w:type="gramEnd"/>
            <w:r w:rsidRPr="009D08A3">
              <w:rPr>
                <w:rFonts w:ascii="Times New Roman" w:eastAsia="Times New Roman" w:hAnsi="Times New Roman" w:cs="Times New Roman"/>
                <w:sz w:val="26"/>
                <w:szCs w:val="26"/>
                <w:lang w:eastAsia="ru-RU"/>
              </w:rPr>
              <w:t xml:space="preserve"> pursuant to Article 6 of the Convention.</w:t>
            </w:r>
          </w:p>
          <w:p w:rsidR="00CA3A17" w:rsidRPr="009D08A3" w:rsidRDefault="00CA3A17"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9D08A3" w:rsidRDefault="00983966"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shall be considered</w:t>
            </w:r>
            <w:proofErr w:type="gramEnd"/>
            <w:r w:rsidRPr="009D08A3">
              <w:rPr>
                <w:rFonts w:ascii="Times New Roman" w:eastAsia="Times New Roman" w:hAnsi="Times New Roman" w:cs="Times New Roman"/>
                <w:sz w:val="26"/>
                <w:szCs w:val="26"/>
                <w:lang w:eastAsia="ru-RU"/>
              </w:rPr>
              <w:t xml:space="preserve"> null and void.</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roofErr w:type="gramStart"/>
            <w:r w:rsidRPr="009D08A3">
              <w:rPr>
                <w:rFonts w:ascii="Times New Roman" w:eastAsia="Times New Roman" w:hAnsi="Times New Roman" w:cs="Times New Roman"/>
                <w:sz w:val="26"/>
                <w:szCs w:val="26"/>
                <w:lang w:eastAsia="ru-RU"/>
              </w:rPr>
              <w:t>can be terminated</w:t>
            </w:r>
            <w:proofErr w:type="gramEnd"/>
            <w:r w:rsidRPr="009D08A3">
              <w:rPr>
                <w:rFonts w:ascii="Times New Roman" w:eastAsia="Times New Roman" w:hAnsi="Times New Roman" w:cs="Times New Roman"/>
                <w:sz w:val="26"/>
                <w:szCs w:val="26"/>
                <w:lang w:eastAsia="ru-RU"/>
              </w:rPr>
              <w:t xml:space="preserve"> ahead of schedule upon written consent of both Parties. In case of material default or material inadequate </w:t>
            </w:r>
            <w:proofErr w:type="gramStart"/>
            <w:r w:rsidRPr="009D08A3">
              <w:rPr>
                <w:rFonts w:ascii="Times New Roman" w:eastAsia="Times New Roman" w:hAnsi="Times New Roman" w:cs="Times New Roman"/>
                <w:sz w:val="26"/>
                <w:szCs w:val="26"/>
                <w:lang w:eastAsia="ru-RU"/>
              </w:rPr>
              <w:t xml:space="preserve">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w:t>
            </w:r>
            <w:proofErr w:type="gramEnd"/>
            <w:r w:rsidRPr="009D08A3">
              <w:rPr>
                <w:rFonts w:ascii="Times New Roman" w:eastAsia="Times New Roman" w:hAnsi="Times New Roman" w:cs="Times New Roman"/>
                <w:sz w:val="26"/>
                <w:szCs w:val="26"/>
                <w:lang w:eastAsia="ru-RU"/>
              </w:rPr>
              <w:t>, supported by credible evidence.</w:t>
            </w: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w:t>
            </w:r>
            <w:proofErr w:type="gramStart"/>
            <w:r w:rsidRPr="009D08A3">
              <w:rPr>
                <w:rFonts w:ascii="Times New Roman" w:eastAsia="Times New Roman" w:hAnsi="Times New Roman" w:cs="Times New Roman"/>
                <w:sz w:val="26"/>
                <w:szCs w:val="26"/>
                <w:lang w:eastAsia="ru-RU"/>
              </w:rPr>
              <w:t>conditions shall be replaced by the originals</w:t>
            </w:r>
            <w:proofErr w:type="gramEnd"/>
            <w:r w:rsidRPr="009D08A3">
              <w:rPr>
                <w:rFonts w:ascii="Times New Roman" w:eastAsia="Times New Roman" w:hAnsi="Times New Roman" w:cs="Times New Roman"/>
                <w:sz w:val="26"/>
                <w:szCs w:val="26"/>
                <w:lang w:eastAsia="ru-RU"/>
              </w:rPr>
              <w:t xml:space="preserve">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w:t>
            </w:r>
            <w:r w:rsidRPr="009D08A3">
              <w:rPr>
                <w:rFonts w:ascii="Times New Roman" w:eastAsia="Times New Roman" w:hAnsi="Times New Roman" w:cs="Times New Roman"/>
                <w:sz w:val="26"/>
                <w:szCs w:val="26"/>
                <w:lang w:eastAsia="ru-RU"/>
              </w:rPr>
              <w:lastRenderedPageBreak/>
              <w:t>following the date of receipt from the Supplier of the originals, has to send the documents to the Supplier after signing.</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w:t>
            </w:r>
            <w:proofErr w:type="gramStart"/>
            <w:r w:rsidRPr="009D08A3">
              <w:rPr>
                <w:rFonts w:ascii="Times New Roman" w:eastAsia="Times New Roman" w:hAnsi="Times New Roman" w:cs="Times New Roman"/>
                <w:sz w:val="26"/>
                <w:szCs w:val="26"/>
                <w:lang w:eastAsia="ru-RU"/>
              </w:rPr>
              <w:t>are made in writing in two languages (English and Russian) and signed by authorized representatives of both contracting Parties on each page</w:t>
            </w:r>
            <w:proofErr w:type="gramEnd"/>
            <w:r w:rsidRPr="009D08A3">
              <w:rPr>
                <w:rFonts w:ascii="Times New Roman" w:eastAsia="Times New Roman" w:hAnsi="Times New Roman" w:cs="Times New Roman"/>
                <w:sz w:val="26"/>
                <w:szCs w:val="26"/>
                <w:lang w:eastAsia="ru-RU"/>
              </w:rPr>
              <w:t>.</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in English shall prevail</w:t>
            </w: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Supplier shall be sent to: 423450, PJSC “</w:t>
            </w:r>
            <w:proofErr w:type="spellStart"/>
            <w:r w:rsidRPr="009D08A3">
              <w:rPr>
                <w:rFonts w:ascii="Times New Roman" w:eastAsia="Times New Roman" w:hAnsi="Times New Roman" w:cs="Times New Roman"/>
                <w:sz w:val="26"/>
                <w:szCs w:val="26"/>
                <w:lang w:eastAsia="ru-RU"/>
              </w:rPr>
              <w:t>Tatneft</w:t>
            </w:r>
            <w:proofErr w:type="spellEnd"/>
            <w:r w:rsidRPr="009D08A3">
              <w:rPr>
                <w:rFonts w:ascii="Times New Roman" w:eastAsia="Times New Roman" w:hAnsi="Times New Roman" w:cs="Times New Roman"/>
                <w:sz w:val="26"/>
                <w:szCs w:val="26"/>
                <w:lang w:eastAsia="ru-RU"/>
              </w:rPr>
              <w:t xml:space="preserve">” URNIN, Russian Federation, Republic of Tatarstan,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xml:space="preserve">, Lenin str. 75 attn. Khasanov A.R., (4-th floor) , contact phone (8553) 307552, e-mail </w:t>
            </w:r>
            <w:hyperlink r:id="rId8" w:history="1">
              <w:r w:rsidRPr="009D08A3">
                <w:rPr>
                  <w:rFonts w:ascii="Times New Roman" w:eastAsia="Times New Roman" w:hAnsi="Times New Roman" w:cs="Times New Roman"/>
                  <w:sz w:val="26"/>
                  <w:szCs w:val="26"/>
                  <w:lang w:eastAsia="ru-RU"/>
                </w:rPr>
                <w:t>export2_urnin@tatneft.ru</w:t>
              </w:r>
            </w:hyperlink>
            <w:r w:rsidR="00983966"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w:t>
            </w:r>
          </w:p>
          <w:p w:rsidR="00721EC3"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w:t>
            </w:r>
            <w:proofErr w:type="spellStart"/>
            <w:r w:rsidRPr="009D08A3">
              <w:rPr>
                <w:rFonts w:ascii="Times New Roman" w:eastAsia="Times New Roman" w:hAnsi="Times New Roman" w:cs="Times New Roman"/>
                <w:sz w:val="26"/>
                <w:szCs w:val="26"/>
                <w:lang w:val="en-GB" w:eastAsia="ru-RU"/>
              </w:rPr>
              <w:t>Tatneft</w:t>
            </w:r>
            <w:proofErr w:type="spellEnd"/>
            <w:r w:rsidRPr="009D08A3">
              <w:rPr>
                <w:rFonts w:ascii="Times New Roman" w:eastAsia="Times New Roman" w:hAnsi="Times New Roman" w:cs="Times New Roman"/>
                <w:sz w:val="26"/>
                <w:szCs w:val="26"/>
                <w:lang w:val="en-GB" w:eastAsia="ru-RU"/>
              </w:rPr>
              <w:t xml:space="preserve">-AZS </w:t>
            </w:r>
            <w:proofErr w:type="spellStart"/>
            <w:r w:rsidRPr="009D08A3">
              <w:rPr>
                <w:rFonts w:ascii="Times New Roman" w:eastAsia="Times New Roman" w:hAnsi="Times New Roman" w:cs="Times New Roman"/>
                <w:sz w:val="26"/>
                <w:szCs w:val="26"/>
                <w:lang w:val="en-GB" w:eastAsia="ru-RU"/>
              </w:rPr>
              <w:t>Center</w:t>
            </w:r>
            <w:proofErr w:type="spellEnd"/>
            <w:r w:rsidRPr="009D08A3">
              <w:rPr>
                <w:rFonts w:ascii="Times New Roman" w:eastAsia="Times New Roman" w:hAnsi="Times New Roman" w:cs="Times New Roman"/>
                <w:sz w:val="26"/>
                <w:szCs w:val="26"/>
                <w:lang w:val="en-GB" w:eastAsia="ru-RU"/>
              </w:rPr>
              <w:t>" LLC as its sales agent (hereinafter referred to as the “Sales Agent”) to act for and on behalf of the Supplier in accordance with this clause.</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to be </w:t>
            </w:r>
            <w:r w:rsidRPr="009D08A3">
              <w:rPr>
                <w:rFonts w:ascii="Times New Roman" w:eastAsia="Times New Roman" w:hAnsi="Times New Roman" w:cs="Times New Roman"/>
                <w:sz w:val="26"/>
                <w:szCs w:val="26"/>
                <w:lang w:val="en-GB" w:eastAsia="ru-RU"/>
              </w:rPr>
              <w:lastRenderedPageBreak/>
              <w:t>delivered in accordance with the terms of this Contract:</w:t>
            </w:r>
          </w:p>
          <w:p w:rsidR="00F973D5"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F973D5" w:rsidRPr="009D08A3" w:rsidRDefault="00F973D5">
            <w:pPr>
              <w:pStyle w:val="af1"/>
              <w:jc w:val="both"/>
              <w:rPr>
                <w:rFonts w:ascii="Times New Roman" w:hAnsi="Times New Roman" w:cs="Times New Roman"/>
                <w:sz w:val="26"/>
                <w:szCs w:val="26"/>
                <w:lang w:val="en-GB"/>
              </w:rPr>
            </w:pP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pPr>
              <w:pStyle w:val="af1"/>
              <w:jc w:val="both"/>
              <w:rPr>
                <w:rFonts w:ascii="Times New Roman" w:hAnsi="Times New Roman" w:cs="Times New Roman"/>
                <w:sz w:val="26"/>
                <w:szCs w:val="26"/>
                <w:lang w:val="en-GB"/>
              </w:rPr>
            </w:pP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Sales Agent acting hereunder shall not be entitled to provide any services to any of the Parties and, as a result, has no legal right to demand consideration for such services as forwarding, customs clearance, analysis and consulting, and </w:t>
            </w:r>
            <w:r w:rsidRPr="009D08A3">
              <w:rPr>
                <w:rFonts w:ascii="Times New Roman" w:hAnsi="Times New Roman" w:cs="Times New Roman"/>
                <w:sz w:val="26"/>
                <w:szCs w:val="26"/>
                <w:lang w:val="en-GB"/>
              </w:rPr>
              <w:lastRenderedPageBreak/>
              <w:t xml:space="preserve">any other actions that </w:t>
            </w:r>
            <w:proofErr w:type="gramStart"/>
            <w:r w:rsidRPr="009D08A3">
              <w:rPr>
                <w:rFonts w:ascii="Times New Roman" w:hAnsi="Times New Roman" w:cs="Times New Roman"/>
                <w:sz w:val="26"/>
                <w:szCs w:val="26"/>
                <w:lang w:val="en-GB"/>
              </w:rPr>
              <w:t>can be classified</w:t>
            </w:r>
            <w:proofErr w:type="gramEnd"/>
            <w:r w:rsidRPr="009D08A3">
              <w:rPr>
                <w:rFonts w:ascii="Times New Roman" w:hAnsi="Times New Roman" w:cs="Times New Roman"/>
                <w:sz w:val="26"/>
                <w:szCs w:val="26"/>
                <w:lang w:val="en-GB"/>
              </w:rPr>
              <w:t xml:space="preserve"> as non-agent services.</w:t>
            </w:r>
          </w:p>
          <w:p w:rsidR="00F973D5" w:rsidRPr="009D08A3" w:rsidRDefault="00F973D5">
            <w:pPr>
              <w:pStyle w:val="af1"/>
              <w:jc w:val="both"/>
              <w:rPr>
                <w:rFonts w:ascii="Times New Roman" w:hAnsi="Times New Roman" w:cs="Times New Roman"/>
                <w:sz w:val="26"/>
                <w:szCs w:val="26"/>
                <w:lang w:val="en-GB"/>
              </w:rPr>
            </w:pP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w:t>
            </w:r>
            <w:proofErr w:type="gramStart"/>
            <w:r w:rsidR="00BC118F" w:rsidRPr="009D08A3">
              <w:rPr>
                <w:rFonts w:ascii="Times New Roman" w:hAnsi="Times New Roman" w:cs="Times New Roman"/>
                <w:sz w:val="26"/>
                <w:szCs w:val="26"/>
                <w:lang w:val="en-GB"/>
              </w:rPr>
              <w:t>shall at all times remain</w:t>
            </w:r>
            <w:proofErr w:type="gramEnd"/>
            <w:r w:rsidR="00BC118F" w:rsidRPr="009D08A3">
              <w:rPr>
                <w:rFonts w:ascii="Times New Roman" w:hAnsi="Times New Roman" w:cs="Times New Roman"/>
                <w:sz w:val="26"/>
                <w:szCs w:val="26"/>
                <w:lang w:val="en-GB"/>
              </w:rPr>
              <w:t xml:space="preserve">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4429B" w:rsidRPr="009D08A3" w:rsidRDefault="0044429B" w:rsidP="0044429B">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22. </w:t>
            </w:r>
            <w:r w:rsidRPr="009D08A3">
              <w:rPr>
                <w:rFonts w:ascii="Times New Roman" w:eastAsia="Times New Roman" w:hAnsi="Times New Roman" w:cs="Times New Roman"/>
                <w:b/>
                <w:sz w:val="26"/>
                <w:szCs w:val="26"/>
                <w:lang w:val="en-GB" w:eastAsia="ru-RU"/>
              </w:rPr>
              <w:t>TRADE</w:t>
            </w:r>
            <w:r w:rsidRPr="009D08A3">
              <w:rPr>
                <w:rFonts w:ascii="Times New Roman" w:eastAsia="Times New Roman" w:hAnsi="Times New Roman" w:cs="Times New Roman"/>
                <w:b/>
                <w:sz w:val="26"/>
                <w:szCs w:val="26"/>
                <w:lang w:eastAsia="ru-RU"/>
              </w:rPr>
              <w:t xml:space="preserve"> </w:t>
            </w:r>
            <w:r w:rsidRPr="009D08A3">
              <w:rPr>
                <w:rFonts w:ascii="Times New Roman" w:eastAsia="Times New Roman" w:hAnsi="Times New Roman" w:cs="Times New Roman"/>
                <w:b/>
                <w:sz w:val="26"/>
                <w:szCs w:val="26"/>
                <w:lang w:val="en-GB" w:eastAsia="ru-RU"/>
              </w:rPr>
              <w:t>RESTRICTIONS</w:t>
            </w:r>
          </w:p>
          <w:p w:rsidR="00427871" w:rsidRPr="009D08A3" w:rsidRDefault="00906F96">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Parties must perform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in compliance with international economic sanctions laws or regulations that apply to the Parties</w:t>
            </w:r>
            <w:r w:rsidR="00F3465F" w:rsidRPr="009D08A3">
              <w:rPr>
                <w:rFonts w:ascii="Times New Roman" w:eastAsia="Times New Roman" w:hAnsi="Times New Roman" w:cs="Times New Roman"/>
                <w:sz w:val="26"/>
                <w:szCs w:val="26"/>
                <w:lang w:eastAsia="ru-RU"/>
              </w:rPr>
              <w:t xml:space="preserve"> </w:t>
            </w:r>
            <w:r w:rsidR="00E36CA6" w:rsidRPr="009D08A3">
              <w:rPr>
                <w:rFonts w:ascii="Times New Roman" w:eastAsia="Times New Roman" w:hAnsi="Times New Roman" w:cs="Times New Roman"/>
                <w:sz w:val="26"/>
                <w:szCs w:val="26"/>
                <w:lang w:val="en-GB" w:eastAsia="ru-RU"/>
              </w:rPr>
              <w:t>(the “Trade Restrictions”)</w:t>
            </w:r>
            <w:r w:rsidRPr="009D08A3">
              <w:rPr>
                <w:rFonts w:ascii="Times New Roman" w:eastAsia="Times New Roman" w:hAnsi="Times New Roman" w:cs="Times New Roman"/>
                <w:sz w:val="26"/>
                <w:szCs w:val="26"/>
                <w:lang w:val="en-GB" w:eastAsia="ru-RU"/>
              </w:rPr>
              <w:t xml:space="preserve">. </w:t>
            </w:r>
            <w:proofErr w:type="gramStart"/>
            <w:r w:rsidRPr="009D08A3">
              <w:rPr>
                <w:rFonts w:ascii="Times New Roman" w:eastAsia="Times New Roman" w:hAnsi="Times New Roman" w:cs="Times New Roman"/>
                <w:sz w:val="26"/>
                <w:szCs w:val="26"/>
                <w:lang w:val="en-GB" w:eastAsia="ru-RU"/>
              </w:rPr>
              <w:t>Neither Party</w:t>
            </w:r>
            <w:proofErr w:type="gramEnd"/>
            <w:r w:rsidRPr="009D08A3">
              <w:rPr>
                <w:rFonts w:ascii="Times New Roman" w:eastAsia="Times New Roman" w:hAnsi="Times New Roman" w:cs="Times New Roman"/>
                <w:sz w:val="26"/>
                <w:szCs w:val="26"/>
                <w:lang w:val="en-GB" w:eastAsia="ru-RU"/>
              </w:rPr>
              <w:t xml:space="preserve"> shall be obliged to perform any obligation under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if this would not be compliant with, in violation of, inconsistent with, or expose a Party to punitive measures under any</w:t>
            </w:r>
            <w:r w:rsidR="00E36CA6" w:rsidRPr="009D08A3">
              <w:rPr>
                <w:rFonts w:ascii="Times New Roman" w:eastAsia="Times New Roman" w:hAnsi="Times New Roman" w:cs="Times New Roman"/>
                <w:sz w:val="26"/>
                <w:szCs w:val="26"/>
                <w:lang w:val="en-GB" w:eastAsia="ru-RU"/>
              </w:rPr>
              <w:t xml:space="preserve"> Trade Restrictions</w:t>
            </w:r>
            <w:r w:rsidRPr="009D08A3">
              <w:rPr>
                <w:rFonts w:ascii="Times New Roman" w:eastAsia="Times New Roman" w:hAnsi="Times New Roman" w:cs="Times New Roman"/>
                <w:sz w:val="26"/>
                <w:szCs w:val="26"/>
                <w:lang w:val="en-GB" w:eastAsia="ru-RU"/>
              </w:rPr>
              <w:t xml:space="preserve">. In this event, such Party (the "Affected Party") shall, as soon as reasonably practicable give written notice to the other Party of its inability to perform. Once such notice has been </w:t>
            </w:r>
            <w:proofErr w:type="gramStart"/>
            <w:r w:rsidRPr="009D08A3">
              <w:rPr>
                <w:rFonts w:ascii="Times New Roman" w:eastAsia="Times New Roman" w:hAnsi="Times New Roman" w:cs="Times New Roman"/>
                <w:sz w:val="26"/>
                <w:szCs w:val="26"/>
                <w:lang w:val="en-GB" w:eastAsia="ru-RU"/>
              </w:rPr>
              <w:t>given</w:t>
            </w:r>
            <w:proofErr w:type="gramEnd"/>
            <w:r w:rsidRPr="009D08A3">
              <w:rPr>
                <w:rFonts w:ascii="Times New Roman" w:eastAsia="Times New Roman" w:hAnsi="Times New Roman" w:cs="Times New Roman"/>
                <w:sz w:val="26"/>
                <w:szCs w:val="26"/>
                <w:lang w:val="en-GB" w:eastAsia="ru-RU"/>
              </w:rPr>
              <w:t xml:space="preserve"> the Affected Party </w:t>
            </w:r>
            <w:r w:rsidR="00E36CA6" w:rsidRPr="009D08A3">
              <w:rPr>
                <w:rFonts w:ascii="Times New Roman" w:eastAsia="Times New Roman" w:hAnsi="Times New Roman" w:cs="Times New Roman"/>
                <w:sz w:val="26"/>
                <w:szCs w:val="26"/>
                <w:lang w:val="en-GB" w:eastAsia="ru-RU"/>
              </w:rPr>
              <w:t xml:space="preserve">shall be obligated to engage in substitute performance to the extent permitted by law, provided that the relative benefits and burdens of the contract are not materially affected. Failing that, the Affected Party </w:t>
            </w:r>
            <w:proofErr w:type="gramStart"/>
            <w:r w:rsidRPr="009D08A3">
              <w:rPr>
                <w:rFonts w:ascii="Times New Roman" w:eastAsia="Times New Roman" w:hAnsi="Times New Roman" w:cs="Times New Roman"/>
                <w:sz w:val="26"/>
                <w:szCs w:val="26"/>
                <w:lang w:val="en-GB" w:eastAsia="ru-RU"/>
              </w:rPr>
              <w:t>may either: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suspend the performance of the affected obligation under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until the Affected Party may lawfully discharge such obligation or (ii) terminate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where the Affected Party may not lawfully discharge such obligation</w:t>
            </w:r>
            <w:proofErr w:type="gramEnd"/>
            <w:r w:rsidRPr="009D08A3">
              <w:rPr>
                <w:rFonts w:ascii="Times New Roman" w:eastAsia="Times New Roman" w:hAnsi="Times New Roman" w:cs="Times New Roman"/>
                <w:sz w:val="26"/>
                <w:szCs w:val="26"/>
                <w:lang w:val="en-GB" w:eastAsia="ru-RU"/>
              </w:rPr>
              <w:t>.</w:t>
            </w:r>
          </w:p>
          <w:p w:rsidR="00427871" w:rsidRPr="009D08A3" w:rsidRDefault="00427871">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w:t>
            </w:r>
            <w:r w:rsidRPr="009D08A3">
              <w:rPr>
                <w:rFonts w:ascii="Times New Roman" w:eastAsia="Times New Roman" w:hAnsi="Times New Roman" w:cs="Times New Roman"/>
                <w:sz w:val="26"/>
                <w:szCs w:val="26"/>
                <w:lang w:val="en-GB" w:eastAsia="ru-RU"/>
              </w:rPr>
              <w:lastRenderedPageBreak/>
              <w:t xml:space="preserve">prior to the first day of the loading window. </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w:t>
            </w:r>
            <w:proofErr w:type="gramStart"/>
            <w:r w:rsidRPr="009D08A3">
              <w:rPr>
                <w:rFonts w:ascii="Times New Roman" w:eastAsia="Times New Roman" w:hAnsi="Times New Roman" w:cs="Times New Roman"/>
                <w:sz w:val="26"/>
                <w:szCs w:val="26"/>
                <w:lang w:val="en-GB" w:eastAsia="ru-RU"/>
              </w:rPr>
              <w:t>buyer</w:t>
            </w:r>
            <w:proofErr w:type="gramEnd"/>
            <w:r w:rsidRPr="009D08A3">
              <w:rPr>
                <w:rFonts w:ascii="Times New Roman" w:eastAsia="Times New Roman" w:hAnsi="Times New Roman" w:cs="Times New Roman"/>
                <w:sz w:val="26"/>
                <w:szCs w:val="26"/>
                <w:lang w:val="en-GB" w:eastAsia="ru-RU"/>
              </w:rPr>
              <w:t xml:space="preserve">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w:t>
            </w:r>
            <w:proofErr w:type="spellStart"/>
            <w:r w:rsidRPr="009D08A3">
              <w:rPr>
                <w:rFonts w:ascii="Times New Roman" w:eastAsia="Times New Roman" w:hAnsi="Times New Roman" w:cs="Times New Roman"/>
                <w:sz w:val="26"/>
                <w:szCs w:val="26"/>
                <w:lang w:val="en-GB" w:eastAsia="ru-RU"/>
              </w:rPr>
              <w:t>itopf</w:t>
            </w:r>
            <w:proofErr w:type="spellEnd"/>
            <w:r w:rsidRPr="009D08A3">
              <w:rPr>
                <w:rFonts w:ascii="Times New Roman" w:eastAsia="Times New Roman" w:hAnsi="Times New Roman" w:cs="Times New Roman"/>
                <w:sz w:val="26"/>
                <w:szCs w:val="26"/>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the vessel carries on board a valid certificate of insurance as described in the 1969 civil liability convention for oil pollution or 1992 protocols to the same (as and when in force);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 which is a member of the international group of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clubs,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clubs.</w:t>
            </w:r>
            <w:proofErr w:type="gramEnd"/>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en-GB" w:eastAsia="ru-RU"/>
              </w:rPr>
              <w:t xml:space="preserve">) the vessel shall comply with the requirements of the international safety management (ism) code, the international code for the security of ships and of port facilities and the relevant amendments to chapter xi of </w:t>
            </w:r>
            <w:proofErr w:type="spellStart"/>
            <w:r w:rsidRPr="009D08A3">
              <w:rPr>
                <w:rFonts w:ascii="Times New Roman" w:eastAsia="Times New Roman" w:hAnsi="Times New Roman" w:cs="Times New Roman"/>
                <w:sz w:val="26"/>
                <w:szCs w:val="26"/>
                <w:lang w:val="en-GB" w:eastAsia="ru-RU"/>
              </w:rPr>
              <w:t>solas</w:t>
            </w:r>
            <w:proofErr w:type="spellEnd"/>
            <w:r w:rsidRPr="009D08A3">
              <w:rPr>
                <w:rFonts w:ascii="Times New Roman" w:eastAsia="Times New Roman" w:hAnsi="Times New Roman" w:cs="Times New Roman"/>
                <w:sz w:val="26"/>
                <w:szCs w:val="26"/>
                <w:lang w:val="en-GB" w:eastAsia="ru-RU"/>
              </w:rPr>
              <w:t xml:space="preserv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and shall have on board a valid safety management certificate for the vessel, a copy of the vessel's manager's document of compliance, an international ship security certificate as well as any other required valid certificates and documents, issued pursuant to the ism code,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the </w:t>
            </w:r>
            <w:proofErr w:type="spellStart"/>
            <w:r w:rsidRPr="009D08A3">
              <w:rPr>
                <w:rFonts w:ascii="Times New Roman" w:eastAsia="Times New Roman" w:hAnsi="Times New Roman" w:cs="Times New Roman"/>
                <w:sz w:val="26"/>
                <w:szCs w:val="26"/>
                <w:lang w:val="en-GB" w:eastAsia="ru-RU"/>
              </w:rPr>
              <w:t>solas</w:t>
            </w:r>
            <w:proofErr w:type="spellEnd"/>
            <w:r w:rsidRPr="009D08A3">
              <w:rPr>
                <w:rFonts w:ascii="Times New Roman" w:eastAsia="Times New Roman" w:hAnsi="Times New Roman" w:cs="Times New Roman"/>
                <w:sz w:val="26"/>
                <w:szCs w:val="26"/>
                <w:lang w:val="en-GB" w:eastAsia="ru-RU"/>
              </w:rPr>
              <w:t xml:space="preserve"> convention 1974 as amended;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w:t>
            </w:r>
            <w:proofErr w:type="gramStart"/>
            <w:r w:rsidRPr="009D08A3">
              <w:rPr>
                <w:rFonts w:ascii="Times New Roman" w:eastAsia="Times New Roman" w:hAnsi="Times New Roman" w:cs="Times New Roman"/>
                <w:sz w:val="26"/>
                <w:szCs w:val="26"/>
                <w:lang w:val="en-GB" w:eastAsia="ru-RU"/>
              </w:rPr>
              <w:t>the</w:t>
            </w:r>
            <w:proofErr w:type="gramEnd"/>
            <w:r w:rsidRPr="009D08A3">
              <w:rPr>
                <w:rFonts w:ascii="Times New Roman" w:eastAsia="Times New Roman" w:hAnsi="Times New Roman" w:cs="Times New Roman"/>
                <w:sz w:val="26"/>
                <w:szCs w:val="26"/>
                <w:lang w:val="en-GB" w:eastAsia="ru-RU"/>
              </w:rPr>
              <w:t xml:space="preserve"> vessel shall when required submit a declaration of security (dos) to the appropriate authorities prior to arrival at the loading terminal.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w:t>
            </w:r>
            <w:proofErr w:type="spellStart"/>
            <w:r w:rsidRPr="009D08A3">
              <w:rPr>
                <w:rFonts w:ascii="Times New Roman" w:eastAsia="Times New Roman" w:hAnsi="Times New Roman" w:cs="Times New Roman"/>
                <w:sz w:val="26"/>
                <w:szCs w:val="26"/>
                <w:lang w:val="en-GB" w:eastAsia="ru-RU"/>
              </w:rPr>
              <w:t>laytime</w:t>
            </w:r>
            <w:proofErr w:type="spellEnd"/>
            <w:r w:rsidRPr="009D08A3">
              <w:rPr>
                <w:rFonts w:ascii="Times New Roman" w:eastAsia="Times New Roman" w:hAnsi="Times New Roman" w:cs="Times New Roman"/>
                <w:sz w:val="26"/>
                <w:szCs w:val="26"/>
                <w:lang w:val="en-GB" w:eastAsia="ru-RU"/>
              </w:rPr>
              <w:t>, or if the vessel is on demurrage, for demurrage and buyer shall be obliged to substitute the vessel with a vessel complying with such requirements.</w:t>
            </w:r>
            <w:proofErr w:type="gramEnd"/>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 xml:space="preserve">upplier shall procure that the loading port/terminal/installation shall comply with the requirements of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lastRenderedPageBreak/>
              <w:t xml:space="preserve">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shall be for the account of supplier, including but not limited to the time required or costs incurred by the vessel in taking any action or any special or additional security measures required by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w:t>
            </w:r>
            <w:proofErr w:type="gramEnd"/>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Save where the vessel has failed to comply with the requirements of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or, within the </w:t>
            </w:r>
            <w:proofErr w:type="spellStart"/>
            <w:r w:rsidRPr="009D08A3">
              <w:rPr>
                <w:rFonts w:ascii="Times New Roman" w:eastAsia="Times New Roman" w:hAnsi="Times New Roman" w:cs="Times New Roman"/>
                <w:sz w:val="26"/>
                <w:szCs w:val="26"/>
                <w:lang w:val="en-GB" w:eastAsia="ru-RU"/>
              </w:rPr>
              <w:t>usa</w:t>
            </w:r>
            <w:proofErr w:type="spellEnd"/>
            <w:r w:rsidRPr="009D08A3">
              <w:rPr>
                <w:rFonts w:ascii="Times New Roman" w:eastAsia="Times New Roman" w:hAnsi="Times New Roman" w:cs="Times New Roman"/>
                <w:sz w:val="26"/>
                <w:szCs w:val="26"/>
                <w:lang w:val="en-GB" w:eastAsia="ru-RU"/>
              </w:rPr>
              <w:t xml:space="preserve"> and us territories or waters, with the </w:t>
            </w:r>
            <w:proofErr w:type="spellStart"/>
            <w:r w:rsidRPr="009D08A3">
              <w:rPr>
                <w:rFonts w:ascii="Times New Roman" w:eastAsia="Times New Roman" w:hAnsi="Times New Roman" w:cs="Times New Roman"/>
                <w:sz w:val="26"/>
                <w:szCs w:val="26"/>
                <w:lang w:val="en-GB" w:eastAsia="ru-RU"/>
              </w:rPr>
              <w:t>mtsa</w:t>
            </w:r>
            <w:proofErr w:type="spellEnd"/>
            <w:r w:rsidRPr="009D08A3">
              <w:rPr>
                <w:rFonts w:ascii="Times New Roman" w:eastAsia="Times New Roman" w:hAnsi="Times New Roman" w:cs="Times New Roman"/>
                <w:sz w:val="26"/>
                <w:szCs w:val="26"/>
                <w:lang w:val="en-GB" w:eastAsia="ru-RU"/>
              </w:rPr>
              <w:t>,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roofErr w:type="gramEnd"/>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roofErr w:type="gramStart"/>
            <w:r w:rsidRPr="009D08A3">
              <w:rPr>
                <w:rFonts w:ascii="Times New Roman" w:eastAsia="Times New Roman" w:hAnsi="Times New Roman" w:cs="Times New Roman"/>
                <w:sz w:val="26"/>
                <w:szCs w:val="26"/>
                <w:lang w:val="en-GB" w:eastAsia="ru-RU"/>
              </w:rPr>
              <w:t xml:space="preserve">Supplier’s liability to buyer under this contract for any costs, losses or expenses incurred by the vessel, the charterers or the vessel owners resulting from the failure of the loading port/terminal/installation to comply with the </w:t>
            </w:r>
            <w:proofErr w:type="spellStart"/>
            <w:r w:rsidRPr="009D08A3">
              <w:rPr>
                <w:rFonts w:ascii="Times New Roman" w:eastAsia="Times New Roman" w:hAnsi="Times New Roman" w:cs="Times New Roman"/>
                <w:sz w:val="26"/>
                <w:szCs w:val="26"/>
                <w:lang w:val="en-GB" w:eastAsia="ru-RU"/>
              </w:rPr>
              <w:t>isps</w:t>
            </w:r>
            <w:proofErr w:type="spellEnd"/>
            <w:r w:rsidRPr="009D08A3">
              <w:rPr>
                <w:rFonts w:ascii="Times New Roman" w:eastAsia="Times New Roman" w:hAnsi="Times New Roman" w:cs="Times New Roman"/>
                <w:sz w:val="26"/>
                <w:szCs w:val="26"/>
                <w:lang w:val="en-GB" w:eastAsia="ru-RU"/>
              </w:rPr>
              <w:t xml:space="preserve"> code or the </w:t>
            </w:r>
            <w:proofErr w:type="spellStart"/>
            <w:r w:rsidRPr="009D08A3">
              <w:rPr>
                <w:rFonts w:ascii="Times New Roman" w:eastAsia="Times New Roman" w:hAnsi="Times New Roman" w:cs="Times New Roman"/>
                <w:sz w:val="26"/>
                <w:szCs w:val="26"/>
                <w:lang w:val="en-GB" w:eastAsia="ru-RU"/>
              </w:rPr>
              <w:t>mtsa</w:t>
            </w:r>
            <w:proofErr w:type="spellEnd"/>
            <w:r w:rsidRPr="009D08A3">
              <w:rPr>
                <w:rFonts w:ascii="Times New Roman" w:eastAsia="Times New Roman" w:hAnsi="Times New Roman" w:cs="Times New Roman"/>
                <w:sz w:val="26"/>
                <w:szCs w:val="26"/>
                <w:lang w:val="en-GB" w:eastAsia="ru-RU"/>
              </w:rPr>
              <w:t xml:space="preserve"> (as applicable) shall be limited to the payment of demurrage and costs actually incurred by buyer in accordance with the provisions of this sub-clause e).</w:t>
            </w:r>
            <w:proofErr w:type="gramEnd"/>
          </w:p>
          <w:p w:rsidR="002161FE" w:rsidRPr="009D08A3" w:rsidRDefault="002161FE">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lastRenderedPageBreak/>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w:t>
            </w:r>
            <w:proofErr w:type="spellStart"/>
            <w:r w:rsidRPr="009D08A3">
              <w:rPr>
                <w:rFonts w:ascii="Times New Roman" w:eastAsia="Times New Roman" w:hAnsi="Times New Roman" w:cs="Times New Roman"/>
                <w:b/>
                <w:sz w:val="26"/>
                <w:szCs w:val="26"/>
                <w:lang w:eastAsia="ru-RU"/>
              </w:rPr>
              <w:t>Tatneft</w:t>
            </w:r>
            <w:proofErr w:type="spellEnd"/>
            <w:r w:rsidRPr="009D08A3">
              <w:rPr>
                <w:rFonts w:ascii="Times New Roman" w:eastAsia="Times New Roman" w:hAnsi="Times New Roman" w:cs="Times New Roman"/>
                <w:b/>
                <w:sz w:val="26"/>
                <w:szCs w:val="26"/>
                <w:lang w:eastAsia="ru-RU"/>
              </w:rPr>
              <w:t>”</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Location: Russian Federation, Republic of Tatarstan,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w:t>
            </w:r>
            <w:proofErr w:type="spellStart"/>
            <w:r w:rsidRPr="009D08A3">
              <w:rPr>
                <w:rFonts w:ascii="Times New Roman" w:eastAsia="Times New Roman" w:hAnsi="Times New Roman" w:cs="Times New Roman"/>
                <w:sz w:val="26"/>
                <w:szCs w:val="26"/>
                <w:lang w:eastAsia="ru-RU"/>
              </w:rPr>
              <w:t>Tatneft</w:t>
            </w:r>
            <w:proofErr w:type="spellEnd"/>
            <w:r w:rsidRPr="009D08A3">
              <w:rPr>
                <w:rFonts w:ascii="Times New Roman" w:eastAsia="Times New Roman" w:hAnsi="Times New Roman" w:cs="Times New Roman"/>
                <w:sz w:val="26"/>
                <w:szCs w:val="26"/>
                <w:lang w:eastAsia="ru-RU"/>
              </w:rPr>
              <w:t xml:space="preserve">”, Russian Federation, Republic of Tatarstan, </w:t>
            </w:r>
            <w:proofErr w:type="spellStart"/>
            <w:r w:rsidRPr="009D08A3">
              <w:rPr>
                <w:rFonts w:ascii="Times New Roman" w:eastAsia="Times New Roman" w:hAnsi="Times New Roman" w:cs="Times New Roman"/>
                <w:sz w:val="26"/>
                <w:szCs w:val="26"/>
                <w:lang w:eastAsia="ru-RU"/>
              </w:rPr>
              <w:t>Almetyevsk</w:t>
            </w:r>
            <w:proofErr w:type="spellEnd"/>
            <w:r w:rsidRPr="009D08A3">
              <w:rPr>
                <w:rFonts w:ascii="Times New Roman" w:eastAsia="Times New Roman" w:hAnsi="Times New Roman" w:cs="Times New Roman"/>
                <w:sz w:val="26"/>
                <w:szCs w:val="26"/>
                <w:lang w:eastAsia="ru-RU"/>
              </w:rPr>
              <w:t>,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w:t>
            </w:r>
            <w:proofErr w:type="spellStart"/>
            <w:r w:rsidRPr="009D08A3">
              <w:rPr>
                <w:rFonts w:ascii="Times New Roman" w:eastAsia="Times New Roman" w:hAnsi="Times New Roman" w:cs="Times New Roman"/>
                <w:sz w:val="26"/>
                <w:szCs w:val="26"/>
                <w:lang w:eastAsia="ru-RU"/>
              </w:rPr>
              <w:t>curr</w:t>
            </w:r>
            <w:proofErr w:type="spellEnd"/>
            <w:r w:rsidRPr="009D08A3">
              <w:rPr>
                <w:rFonts w:ascii="Times New Roman" w:eastAsia="Times New Roman" w:hAnsi="Times New Roman" w:cs="Times New Roman"/>
                <w:sz w:val="26"/>
                <w:szCs w:val="26"/>
                <w:lang w:eastAsia="ru-RU"/>
              </w:rPr>
              <w:t xml:space="preserve">.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w:t>
            </w:r>
            <w:proofErr w:type="spellStart"/>
            <w:r w:rsidRPr="009D08A3">
              <w:rPr>
                <w:rFonts w:ascii="Times New Roman" w:eastAsia="Times New Roman" w:hAnsi="Times New Roman" w:cs="Times New Roman"/>
                <w:sz w:val="26"/>
                <w:szCs w:val="26"/>
                <w:lang w:eastAsia="ru-RU"/>
              </w:rPr>
              <w:t>curr</w:t>
            </w:r>
            <w:proofErr w:type="spellEnd"/>
            <w:r w:rsidRPr="009D08A3">
              <w:rPr>
                <w:rFonts w:ascii="Times New Roman" w:eastAsia="Times New Roman" w:hAnsi="Times New Roman" w:cs="Times New Roman"/>
                <w:sz w:val="26"/>
                <w:szCs w:val="26"/>
                <w:lang w:eastAsia="ru-RU"/>
              </w:rPr>
              <w:t xml:space="preserve">.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Pr="009D08A3"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0B050B" w:rsidRPr="009D08A3" w:rsidRDefault="000B050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w:t>
            </w:r>
            <w:proofErr w:type="spellStart"/>
            <w:r w:rsidRPr="009D08A3">
              <w:rPr>
                <w:rFonts w:ascii="Times New Roman" w:eastAsia="Times New Roman" w:hAnsi="Times New Roman" w:cs="Times New Roman"/>
                <w:sz w:val="26"/>
                <w:szCs w:val="26"/>
                <w:lang w:eastAsia="ru-RU"/>
              </w:rPr>
              <w:t>Dpt</w:t>
            </w:r>
            <w:proofErr w:type="spellEnd"/>
            <w:r w:rsidRPr="009D08A3">
              <w:rPr>
                <w:rFonts w:ascii="Times New Roman" w:eastAsia="Times New Roman" w:hAnsi="Times New Roman" w:cs="Times New Roman"/>
                <w:sz w:val="26"/>
                <w:szCs w:val="26"/>
                <w:lang w:eastAsia="ru-RU"/>
              </w:rPr>
              <w:t xml:space="preserv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E-mail: </w:t>
            </w:r>
          </w:p>
          <w:p w:rsidR="00A71830" w:rsidRPr="009D08A3"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English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English language.</w:t>
            </w:r>
          </w:p>
          <w:p w:rsidR="004B1D6C" w:rsidRPr="009D08A3"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7A1C95">
            <w:pPr>
              <w:pStyle w:val="af1"/>
              <w:rPr>
                <w:rFonts w:ascii="Times New Roman" w:hAnsi="Times New Roman" w:cs="Times New Roman"/>
                <w:sz w:val="26"/>
                <w:szCs w:val="26"/>
                <w:lang w:val="ru-RU"/>
              </w:rPr>
            </w:pPr>
          </w:p>
          <w:p w:rsidR="00FF29ED" w:rsidRPr="009D08A3" w:rsidRDefault="00FF29ED" w:rsidP="00A05AD1">
            <w:pPr>
              <w:pStyle w:val="af1"/>
              <w:tabs>
                <w:tab w:val="left" w:pos="3164"/>
              </w:tabs>
              <w:ind w:left="2880" w:hanging="567"/>
              <w:rPr>
                <w:rFonts w:ascii="Times New Roman" w:hAnsi="Times New Roman" w:cs="Times New Roman"/>
                <w:sz w:val="26"/>
                <w:szCs w:val="26"/>
                <w:lang w:val="ru-RU"/>
              </w:rPr>
            </w:pPr>
          </w:p>
        </w:tc>
        <w:tc>
          <w:tcPr>
            <w:tcW w:w="5458" w:type="dxa"/>
          </w:tcPr>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9D08A3" w:rsidRDefault="007D54B2">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7D54B2" w:rsidRPr="009D08A3" w:rsidRDefault="007D54B2">
            <w:pPr>
              <w:pStyle w:val="af1"/>
              <w:rPr>
                <w:rFonts w:ascii="Times New Roman" w:hAnsi="Times New Roman" w:cs="Times New Roman"/>
                <w:sz w:val="26"/>
                <w:szCs w:val="26"/>
                <w:lang w:val="ru-RU"/>
              </w:rPr>
            </w:pPr>
          </w:p>
          <w:p w:rsidR="00A603D9" w:rsidRPr="009D08A3"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F256E1" w:rsidRPr="009D08A3" w:rsidRDefault="00B10E5A">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Погрузочное окно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F256E1" w:rsidRPr="009D08A3">
              <w:rPr>
                <w:rFonts w:ascii="Times New Roman" w:eastAsia="Times New Roman" w:hAnsi="Times New Roman" w:cs="Times New Roman"/>
                <w:sz w:val="26"/>
                <w:szCs w:val="26"/>
                <w:lang w:val="ru-RU" w:eastAsia="ru-RU"/>
              </w:rPr>
              <w:t>:</w:t>
            </w:r>
          </w:p>
          <w:p w:rsidR="007B2CA3"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4B88" w:rsidRPr="009D08A3"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Первая судовая партия: 15000т</w:t>
            </w:r>
            <w:r w:rsidR="00B14EFE" w:rsidRPr="009D08A3">
              <w:rPr>
                <w:rFonts w:ascii="Times New Roman" w:eastAsia="Times New Roman" w:hAnsi="Times New Roman" w:cs="Times New Roman"/>
                <w:sz w:val="26"/>
                <w:szCs w:val="26"/>
                <w:lang w:val="ru-RU" w:eastAsia="ru-RU"/>
              </w:rPr>
              <w:t>онн</w:t>
            </w:r>
            <w:r w:rsidRPr="009D08A3">
              <w:rPr>
                <w:rFonts w:ascii="Times New Roman" w:eastAsia="Times New Roman" w:hAnsi="Times New Roman" w:cs="Times New Roman"/>
                <w:sz w:val="26"/>
                <w:szCs w:val="26"/>
                <w:lang w:val="ru-RU" w:eastAsia="ru-RU"/>
              </w:rPr>
              <w:t>:</w:t>
            </w:r>
            <w:r w:rsidR="00B14EFE" w:rsidRPr="009D08A3">
              <w:rPr>
                <w:rFonts w:ascii="Times New Roman" w:eastAsia="Times New Roman" w:hAnsi="Times New Roman" w:cs="Times New Roman"/>
                <w:sz w:val="26"/>
                <w:szCs w:val="26"/>
                <w:lang w:val="ru-RU" w:eastAsia="ru-RU"/>
              </w:rPr>
              <w:t xml:space="preserve"> 1-3 марта</w:t>
            </w:r>
            <w:r w:rsidR="005C4B88" w:rsidRPr="009D08A3">
              <w:rPr>
                <w:rFonts w:ascii="Times New Roman" w:eastAsia="Times New Roman" w:hAnsi="Times New Roman" w:cs="Times New Roman"/>
                <w:sz w:val="26"/>
                <w:szCs w:val="26"/>
                <w:lang w:val="ru-RU" w:eastAsia="ru-RU"/>
              </w:rPr>
              <w:t xml:space="preserve"> 20</w:t>
            </w:r>
            <w:r w:rsidR="00AC28BD" w:rsidRPr="009D08A3">
              <w:rPr>
                <w:rFonts w:ascii="Times New Roman" w:eastAsia="Times New Roman" w:hAnsi="Times New Roman" w:cs="Times New Roman"/>
                <w:sz w:val="26"/>
                <w:szCs w:val="26"/>
                <w:lang w:val="ru-RU" w:eastAsia="ru-RU"/>
              </w:rPr>
              <w:t>20г.</w:t>
            </w:r>
            <w:r w:rsidRPr="009D08A3">
              <w:rPr>
                <w:rFonts w:ascii="Times New Roman" w:eastAsia="Times New Roman" w:hAnsi="Times New Roman" w:cs="Times New Roman"/>
                <w:sz w:val="26"/>
                <w:szCs w:val="26"/>
                <w:lang w:val="ru-RU" w:eastAsia="ru-RU"/>
              </w:rPr>
              <w:t xml:space="preserve"> </w:t>
            </w:r>
          </w:p>
          <w:p w:rsidR="009514E9" w:rsidRPr="009D08A3" w:rsidRDefault="00F256E1">
            <w:pPr>
              <w:autoSpaceDE w:val="0"/>
              <w:autoSpaceDN w:val="0"/>
              <w:adjustRightInd w:val="0"/>
              <w:spacing w:after="0" w:line="240" w:lineRule="auto"/>
              <w:jc w:val="both"/>
              <w:rPr>
                <w:rFonts w:ascii="Times New Roman" w:hAnsi="Times New Roman"/>
                <w:sz w:val="26"/>
                <w:szCs w:val="26"/>
                <w:lang w:val="ru-RU"/>
              </w:rPr>
            </w:pPr>
            <w:r w:rsidRPr="009D08A3">
              <w:rPr>
                <w:rFonts w:ascii="Times New Roman" w:eastAsia="Times New Roman" w:hAnsi="Times New Roman" w:cs="Times New Roman"/>
                <w:sz w:val="26"/>
                <w:szCs w:val="26"/>
                <w:lang w:val="ru-RU" w:eastAsia="ru-RU"/>
              </w:rPr>
              <w:t>Вторая судовая партия: 15000</w:t>
            </w:r>
            <w:r w:rsidR="00B14EFE" w:rsidRPr="009D08A3">
              <w:rPr>
                <w:rFonts w:ascii="Times New Roman" w:eastAsia="Times New Roman" w:hAnsi="Times New Roman" w:cs="Times New Roman"/>
                <w:sz w:val="26"/>
                <w:szCs w:val="26"/>
                <w:lang w:val="ru-RU" w:eastAsia="ru-RU"/>
              </w:rPr>
              <w:t>тонн</w:t>
            </w:r>
            <w:r w:rsidRPr="009D08A3">
              <w:rPr>
                <w:rFonts w:ascii="Times New Roman" w:eastAsia="Times New Roman" w:hAnsi="Times New Roman" w:cs="Times New Roman"/>
                <w:sz w:val="26"/>
                <w:szCs w:val="26"/>
                <w:lang w:val="ru-RU" w:eastAsia="ru-RU"/>
              </w:rPr>
              <w:t xml:space="preserve">: </w:t>
            </w:r>
            <w:r w:rsidR="00B14EFE" w:rsidRPr="009D08A3">
              <w:rPr>
                <w:rFonts w:ascii="Times New Roman" w:eastAsia="Times New Roman" w:hAnsi="Times New Roman" w:cs="Times New Roman"/>
                <w:sz w:val="26"/>
                <w:szCs w:val="26"/>
                <w:lang w:val="ru-RU" w:eastAsia="ru-RU"/>
              </w:rPr>
              <w:t>вторая декада</w:t>
            </w:r>
            <w:r w:rsidRPr="009D08A3">
              <w:rPr>
                <w:rFonts w:ascii="Times New Roman" w:eastAsia="Times New Roman" w:hAnsi="Times New Roman" w:cs="Times New Roman"/>
                <w:sz w:val="26"/>
                <w:szCs w:val="26"/>
                <w:lang w:val="ru-RU" w:eastAsia="ru-RU"/>
              </w:rPr>
              <w:t xml:space="preserve"> марта 2020г.</w:t>
            </w:r>
            <w:r w:rsidR="00CA61CF" w:rsidRPr="009D08A3">
              <w:rPr>
                <w:rFonts w:ascii="Times New Roman" w:eastAsia="Times New Roman" w:hAnsi="Times New Roman" w:cs="Times New Roman"/>
                <w:sz w:val="26"/>
                <w:szCs w:val="26"/>
                <w:lang w:val="ru-RU" w:eastAsia="ru-RU"/>
              </w:rPr>
              <w:t xml:space="preserve"> -</w:t>
            </w:r>
            <w:r w:rsidR="00B14EFE" w:rsidRPr="009D08A3">
              <w:rPr>
                <w:rFonts w:ascii="Times New Roman" w:eastAsia="Times New Roman" w:hAnsi="Times New Roman" w:cs="Times New Roman"/>
                <w:sz w:val="26"/>
                <w:szCs w:val="26"/>
                <w:lang w:val="ru-RU" w:eastAsia="ru-RU"/>
              </w:rPr>
              <w:t xml:space="preserve"> </w:t>
            </w:r>
            <w:r w:rsidR="009514E9" w:rsidRPr="009D08A3">
              <w:rPr>
                <w:rFonts w:ascii="Times New Roman" w:hAnsi="Times New Roman"/>
                <w:sz w:val="26"/>
                <w:szCs w:val="26"/>
                <w:lang w:val="ru-RU"/>
              </w:rPr>
              <w:t>Поставщик номинирует 3-х дневное окно не позднее 25-го числа</w:t>
            </w:r>
            <w:r w:rsidR="009514E9" w:rsidRPr="009D08A3">
              <w:rPr>
                <w:rFonts w:ascii="Times New Roman" w:hAnsi="Times New Roman"/>
                <w:sz w:val="26"/>
                <w:szCs w:val="26"/>
              </w:rPr>
              <w:t> </w:t>
            </w:r>
            <w:r w:rsidR="009514E9" w:rsidRPr="009D08A3">
              <w:rPr>
                <w:rFonts w:ascii="Times New Roman" w:hAnsi="Times New Roman"/>
                <w:sz w:val="26"/>
                <w:szCs w:val="26"/>
                <w:lang w:val="ru-RU"/>
              </w:rPr>
              <w:t>месяца, предшествующего месяцу погрузки на танкеры, или не позднее 8 календарных дней до первого дня 3-дневного погрузочного окна</w:t>
            </w:r>
          </w:p>
          <w:p w:rsidR="00BC118F" w:rsidRPr="009D08A3" w:rsidRDefault="00B14EF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sz w:val="26"/>
                <w:szCs w:val="26"/>
                <w:lang w:val="ru-RU"/>
              </w:rPr>
              <w:t>Третья и четвертые судовые партии по 15</w:t>
            </w:r>
            <w:r w:rsidR="004423A0" w:rsidRPr="009D08A3">
              <w:rPr>
                <w:rFonts w:ascii="Times New Roman" w:hAnsi="Times New Roman"/>
                <w:sz w:val="26"/>
                <w:szCs w:val="26"/>
                <w:lang w:val="ru-RU"/>
              </w:rPr>
              <w:t> </w:t>
            </w:r>
            <w:r w:rsidRPr="009D08A3">
              <w:rPr>
                <w:rFonts w:ascii="Times New Roman" w:hAnsi="Times New Roman"/>
                <w:sz w:val="26"/>
                <w:szCs w:val="26"/>
                <w:lang w:val="ru-RU"/>
              </w:rPr>
              <w:t>000</w:t>
            </w:r>
            <w:r w:rsidR="004423A0" w:rsidRPr="009D08A3">
              <w:rPr>
                <w:rFonts w:ascii="Times New Roman" w:hAnsi="Times New Roman"/>
                <w:sz w:val="26"/>
                <w:szCs w:val="26"/>
                <w:lang w:val="ru-RU"/>
              </w:rPr>
              <w:t xml:space="preserve"> </w:t>
            </w:r>
            <w:r w:rsidRPr="009D08A3">
              <w:rPr>
                <w:rFonts w:ascii="Times New Roman" w:hAnsi="Times New Roman"/>
                <w:sz w:val="26"/>
                <w:szCs w:val="26"/>
                <w:lang w:val="ru-RU"/>
              </w:rPr>
              <w:t>тонн:</w:t>
            </w:r>
            <w:r w:rsidR="00A64177" w:rsidRPr="009D08A3">
              <w:rPr>
                <w:rFonts w:ascii="Times New Roman" w:hAnsi="Times New Roman"/>
                <w:sz w:val="26"/>
                <w:szCs w:val="26"/>
                <w:lang w:val="ru-RU"/>
              </w:rPr>
              <w:t xml:space="preserve"> Поставщик </w:t>
            </w:r>
            <w:r w:rsidRPr="009D08A3">
              <w:rPr>
                <w:rFonts w:ascii="Times New Roman" w:hAnsi="Times New Roman"/>
                <w:sz w:val="26"/>
                <w:szCs w:val="26"/>
                <w:lang w:val="ru-RU"/>
              </w:rPr>
              <w:t>номин</w:t>
            </w:r>
            <w:r w:rsidR="00A64177" w:rsidRPr="009D08A3">
              <w:rPr>
                <w:rFonts w:ascii="Times New Roman" w:hAnsi="Times New Roman"/>
                <w:sz w:val="26"/>
                <w:szCs w:val="26"/>
                <w:lang w:val="ru-RU"/>
              </w:rPr>
              <w:t>ирует 3-х дневные окна</w:t>
            </w:r>
            <w:r w:rsidRPr="009D08A3">
              <w:rPr>
                <w:rFonts w:ascii="Times New Roman" w:hAnsi="Times New Roman"/>
                <w:sz w:val="26"/>
                <w:szCs w:val="26"/>
                <w:lang w:val="ru-RU"/>
              </w:rPr>
              <w:t xml:space="preserve"> </w:t>
            </w:r>
            <w:r w:rsidR="00A64177" w:rsidRPr="009D08A3">
              <w:rPr>
                <w:rFonts w:ascii="Times New Roman" w:hAnsi="Times New Roman"/>
                <w:sz w:val="26"/>
                <w:szCs w:val="26"/>
                <w:lang w:val="ru-RU"/>
              </w:rPr>
              <w:t xml:space="preserve">для каждой из партий Продукта, отгружаемых в месяце погрузки на танкеры </w:t>
            </w:r>
            <w:r w:rsidRPr="009D08A3">
              <w:rPr>
                <w:rFonts w:ascii="Times New Roman" w:hAnsi="Times New Roman"/>
                <w:sz w:val="26"/>
                <w:szCs w:val="26"/>
                <w:lang w:val="ru-RU"/>
              </w:rPr>
              <w:t>не позднее 25-го числа</w:t>
            </w:r>
            <w:r w:rsidRPr="009D08A3">
              <w:rPr>
                <w:rFonts w:ascii="Times New Roman" w:hAnsi="Times New Roman"/>
                <w:sz w:val="26"/>
                <w:szCs w:val="26"/>
              </w:rPr>
              <w:t> </w:t>
            </w:r>
            <w:r w:rsidRPr="009D08A3">
              <w:rPr>
                <w:rFonts w:ascii="Times New Roman" w:hAnsi="Times New Roman"/>
                <w:sz w:val="26"/>
                <w:szCs w:val="26"/>
                <w:lang w:val="ru-RU"/>
              </w:rPr>
              <w:t xml:space="preserve">месяца, предшествующего месяцу погрузки на танкеры, </w:t>
            </w:r>
            <w:r w:rsidR="00A64177" w:rsidRPr="009D08A3">
              <w:rPr>
                <w:rFonts w:ascii="Times New Roman" w:hAnsi="Times New Roman"/>
                <w:sz w:val="26"/>
                <w:szCs w:val="26"/>
                <w:lang w:val="ru-RU"/>
              </w:rPr>
              <w:t xml:space="preserve">или </w:t>
            </w:r>
            <w:r w:rsidRPr="009D08A3">
              <w:rPr>
                <w:rFonts w:ascii="Times New Roman" w:hAnsi="Times New Roman"/>
                <w:sz w:val="26"/>
                <w:szCs w:val="26"/>
                <w:lang w:val="ru-RU"/>
              </w:rPr>
              <w:t>не позднее 8 календарных дней до первого дня 3-дневного</w:t>
            </w:r>
            <w:r w:rsidR="00A64177" w:rsidRPr="009D08A3">
              <w:rPr>
                <w:rFonts w:ascii="Times New Roman" w:hAnsi="Times New Roman"/>
                <w:sz w:val="26"/>
                <w:szCs w:val="26"/>
                <w:lang w:val="ru-RU"/>
              </w:rPr>
              <w:t xml:space="preserve"> погрузочного окна</w:t>
            </w:r>
            <w:r w:rsidR="004423A0" w:rsidRPr="009D08A3">
              <w:rPr>
                <w:rFonts w:ascii="Times New Roman" w:hAnsi="Times New Roman"/>
                <w:sz w:val="26"/>
                <w:szCs w:val="26"/>
                <w:lang w:val="ru-RU"/>
              </w:rPr>
              <w:t>.</w:t>
            </w:r>
          </w:p>
          <w:p w:rsidR="00721EC3" w:rsidRPr="009D08A3" w:rsidRDefault="00721EC3">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Pr="009D08A3"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FF29ED" w:rsidRPr="009D08A3" w:rsidRDefault="00A603D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Поставка осуществляется</w:t>
            </w:r>
            <w:r w:rsidR="00FF29ED" w:rsidRPr="009D08A3">
              <w:rPr>
                <w:rFonts w:ascii="Times New Roman" w:hAnsi="Times New Roman" w:cs="Times New Roman"/>
                <w:sz w:val="26"/>
                <w:szCs w:val="26"/>
                <w:lang w:val="ru-RU"/>
              </w:rPr>
              <w:t xml:space="preserve"> на условиях </w:t>
            </w:r>
            <w:r w:rsidR="00FF29ED" w:rsidRPr="009D08A3">
              <w:rPr>
                <w:rFonts w:ascii="Times New Roman" w:hAnsi="Times New Roman" w:cs="Times New Roman"/>
                <w:sz w:val="26"/>
                <w:szCs w:val="26"/>
                <w:lang w:val="en-GB"/>
              </w:rPr>
              <w:t>FOB</w:t>
            </w:r>
            <w:r w:rsidR="009C54B5" w:rsidRPr="009D08A3">
              <w:rPr>
                <w:rFonts w:ascii="Times New Roman" w:hAnsi="Times New Roman" w:cs="Times New Roman"/>
                <w:sz w:val="26"/>
                <w:szCs w:val="26"/>
                <w:lang w:val="ru-RU"/>
              </w:rPr>
              <w:t xml:space="preserve"> </w:t>
            </w:r>
            <w:r w:rsidR="00BF02E3" w:rsidRPr="009D08A3">
              <w:rPr>
                <w:rFonts w:ascii="Times New Roman" w:hAnsi="Times New Roman" w:cs="Times New Roman"/>
                <w:sz w:val="26"/>
                <w:szCs w:val="26"/>
                <w:lang w:val="ru-RU"/>
              </w:rPr>
              <w:t>порт Калининград (терминал «</w:t>
            </w:r>
            <w:proofErr w:type="spellStart"/>
            <w:r w:rsidR="00BF02E3" w:rsidRPr="009D08A3">
              <w:rPr>
                <w:rFonts w:ascii="Times New Roman" w:hAnsi="Times New Roman" w:cs="Times New Roman"/>
                <w:sz w:val="26"/>
                <w:szCs w:val="26"/>
                <w:lang w:val="ru-RU"/>
              </w:rPr>
              <w:t>Балт</w:t>
            </w:r>
            <w:r w:rsidR="00F67677" w:rsidRPr="009D08A3">
              <w:rPr>
                <w:rFonts w:ascii="Times New Roman" w:hAnsi="Times New Roman" w:cs="Times New Roman"/>
                <w:sz w:val="26"/>
                <w:szCs w:val="26"/>
                <w:lang w:val="ru-RU"/>
              </w:rPr>
              <w:t>Н</w:t>
            </w:r>
            <w:r w:rsidR="00BF02E3" w:rsidRPr="009D08A3">
              <w:rPr>
                <w:rFonts w:ascii="Times New Roman" w:hAnsi="Times New Roman" w:cs="Times New Roman"/>
                <w:sz w:val="26"/>
                <w:szCs w:val="26"/>
                <w:lang w:val="ru-RU"/>
              </w:rPr>
              <w:t>афта</w:t>
            </w:r>
            <w:proofErr w:type="spellEnd"/>
            <w:r w:rsidR="00BF02E3" w:rsidRPr="009D08A3">
              <w:rPr>
                <w:rFonts w:ascii="Times New Roman" w:hAnsi="Times New Roman" w:cs="Times New Roman"/>
                <w:sz w:val="26"/>
                <w:szCs w:val="26"/>
                <w:lang w:val="ru-RU"/>
              </w:rPr>
              <w:t>»)</w:t>
            </w:r>
            <w:r w:rsidR="00BD0805" w:rsidRPr="009D08A3">
              <w:rPr>
                <w:rFonts w:ascii="Times New Roman" w:hAnsi="Times New Roman" w:cs="Times New Roman"/>
                <w:sz w:val="26"/>
                <w:szCs w:val="26"/>
                <w:lang w:val="ru-RU"/>
              </w:rPr>
              <w:t>, Российская Федерация</w:t>
            </w:r>
            <w:r w:rsidR="0019617D" w:rsidRPr="009D08A3">
              <w:rPr>
                <w:rFonts w:ascii="Times New Roman" w:hAnsi="Times New Roman" w:cs="Times New Roman"/>
                <w:sz w:val="26"/>
                <w:szCs w:val="26"/>
                <w:lang w:val="ru-RU"/>
              </w:rPr>
              <w:t xml:space="preserve"> (в соответствии с </w:t>
            </w:r>
            <w:proofErr w:type="spellStart"/>
            <w:r w:rsidR="0019617D" w:rsidRPr="009D08A3">
              <w:rPr>
                <w:rFonts w:ascii="Times New Roman" w:hAnsi="Times New Roman" w:cs="Times New Roman"/>
                <w:sz w:val="26"/>
                <w:szCs w:val="26"/>
                <w:lang w:val="ru-RU"/>
              </w:rPr>
              <w:t>Инкотермс</w:t>
            </w:r>
            <w:proofErr w:type="spellEnd"/>
            <w:r w:rsidR="0019617D" w:rsidRPr="009D08A3">
              <w:rPr>
                <w:rFonts w:ascii="Times New Roman" w:hAnsi="Times New Roman" w:cs="Times New Roman"/>
                <w:sz w:val="26"/>
                <w:szCs w:val="26"/>
                <w:lang w:val="ru-RU"/>
              </w:rPr>
              <w:t xml:space="preserve"> 2010)</w:t>
            </w:r>
            <w:r w:rsidR="00FF29ED" w:rsidRPr="009D08A3">
              <w:rPr>
                <w:rFonts w:ascii="Times New Roman" w:hAnsi="Times New Roman" w:cs="Times New Roman"/>
                <w:sz w:val="26"/>
                <w:szCs w:val="26"/>
                <w:lang w:val="ru-RU"/>
              </w:rPr>
              <w:t>.</w:t>
            </w:r>
          </w:p>
          <w:p w:rsidR="00245E75" w:rsidRPr="009D08A3" w:rsidRDefault="00245E75">
            <w:pPr>
              <w:pStyle w:val="af1"/>
              <w:rPr>
                <w:rFonts w:ascii="Times New Roman" w:hAnsi="Times New Roman" w:cs="Times New Roman"/>
                <w:sz w:val="26"/>
                <w:szCs w:val="26"/>
                <w:lang w:val="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C54B5" w:rsidRPr="009D08A3">
              <w:rPr>
                <w:sz w:val="26"/>
                <w:szCs w:val="26"/>
                <w:lang w:val="en-GB"/>
              </w:rPr>
              <w:t>FOB</w:t>
            </w:r>
            <w:r w:rsidR="009C54B5" w:rsidRPr="009D08A3">
              <w:rPr>
                <w:sz w:val="26"/>
                <w:szCs w:val="26"/>
              </w:rPr>
              <w:t xml:space="preserve"> порт </w:t>
            </w:r>
            <w:r w:rsidR="00BF02E3" w:rsidRPr="009D08A3">
              <w:rPr>
                <w:sz w:val="26"/>
                <w:szCs w:val="26"/>
              </w:rPr>
              <w:t>Калининград</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pPr>
              <w:pStyle w:val="af1"/>
              <w:rPr>
                <w:rFonts w:ascii="Times New Roman" w:hAnsi="Times New Roman" w:cs="Times New Roman"/>
                <w:sz w:val="26"/>
                <w:szCs w:val="26"/>
                <w:lang w:val="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lastRenderedPageBreak/>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D08A3" w:rsidRDefault="001140B5"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w:t>
            </w:r>
            <w:proofErr w:type="spellStart"/>
            <w:r w:rsidRPr="009D08A3">
              <w:rPr>
                <w:rFonts w:ascii="Times New Roman" w:eastAsia="Times New Roman" w:hAnsi="Times New Roman" w:cs="Times New Roman"/>
                <w:sz w:val="26"/>
                <w:szCs w:val="26"/>
                <w:lang w:val="ru-RU" w:eastAsia="ru-RU"/>
              </w:rPr>
              <w:t>Platts</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European</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Marketscan</w:t>
            </w:r>
            <w:proofErr w:type="spellEnd"/>
            <w:r w:rsidRPr="009D08A3">
              <w:rPr>
                <w:rFonts w:ascii="Times New Roman" w:eastAsia="Times New Roman" w:hAnsi="Times New Roman" w:cs="Times New Roman"/>
                <w:sz w:val="26"/>
                <w:szCs w:val="26"/>
                <w:lang w:val="ru-RU" w:eastAsia="ru-RU"/>
              </w:rPr>
              <w:t xml:space="preserve"> под заголовком BARGES FOB </w:t>
            </w:r>
            <w:proofErr w:type="spellStart"/>
            <w:r w:rsidRPr="009D08A3">
              <w:rPr>
                <w:rFonts w:ascii="Times New Roman" w:eastAsia="Times New Roman" w:hAnsi="Times New Roman" w:cs="Times New Roman"/>
                <w:sz w:val="26"/>
                <w:szCs w:val="26"/>
                <w:lang w:val="ru-RU" w:eastAsia="ru-RU"/>
              </w:rPr>
              <w:t>Rotterdam</w:t>
            </w:r>
            <w:proofErr w:type="spellEnd"/>
            <w:r w:rsidRPr="009D08A3">
              <w:rPr>
                <w:rFonts w:ascii="Times New Roman" w:eastAsia="Times New Roman" w:hAnsi="Times New Roman" w:cs="Times New Roman"/>
                <w:sz w:val="26"/>
                <w:szCs w:val="26"/>
                <w:lang w:val="ru-RU" w:eastAsia="ru-RU"/>
              </w:rPr>
              <w:t xml:space="preserve">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w:t>
            </w:r>
            <w:proofErr w:type="spellStart"/>
            <w:r w:rsidRPr="009D08A3">
              <w:rPr>
                <w:rFonts w:ascii="Times New Roman" w:eastAsia="Times New Roman" w:hAnsi="Times New Roman" w:cs="Times New Roman"/>
                <w:sz w:val="26"/>
                <w:szCs w:val="26"/>
                <w:lang w:val="ru-RU" w:eastAsia="ru-RU"/>
              </w:rPr>
              <w:t>Platts</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European</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Marketscan</w:t>
            </w:r>
            <w:proofErr w:type="spellEnd"/>
            <w:r w:rsidRPr="009D08A3">
              <w:rPr>
                <w:rFonts w:ascii="Times New Roman" w:eastAsia="Times New Roman" w:hAnsi="Times New Roman" w:cs="Times New Roman"/>
                <w:sz w:val="26"/>
                <w:szCs w:val="26"/>
                <w:lang w:val="ru-RU" w:eastAsia="ru-RU"/>
              </w:rPr>
              <w:t xml:space="preserve"> под заголовком </w:t>
            </w:r>
            <w:proofErr w:type="spellStart"/>
            <w:r w:rsidRPr="009D08A3">
              <w:rPr>
                <w:rFonts w:ascii="Times New Roman" w:eastAsia="Times New Roman" w:hAnsi="Times New Roman" w:cs="Times New Roman"/>
                <w:sz w:val="26"/>
                <w:szCs w:val="26"/>
                <w:lang w:val="ru-RU" w:eastAsia="ru-RU"/>
              </w:rPr>
              <w:t>Cargoes</w:t>
            </w:r>
            <w:proofErr w:type="spellEnd"/>
            <w:r w:rsidRPr="009D08A3">
              <w:rPr>
                <w:rFonts w:ascii="Times New Roman" w:eastAsia="Times New Roman" w:hAnsi="Times New Roman" w:cs="Times New Roman"/>
                <w:sz w:val="26"/>
                <w:szCs w:val="26"/>
                <w:lang w:val="ru-RU" w:eastAsia="ru-RU"/>
              </w:rPr>
              <w:t xml:space="preserve"> CIF NWE/</w:t>
            </w:r>
            <w:proofErr w:type="spellStart"/>
            <w:r w:rsidRPr="009D08A3">
              <w:rPr>
                <w:rFonts w:ascii="Times New Roman" w:eastAsia="Times New Roman" w:hAnsi="Times New Roman" w:cs="Times New Roman"/>
                <w:sz w:val="26"/>
                <w:szCs w:val="26"/>
                <w:lang w:val="ru-RU" w:eastAsia="ru-RU"/>
              </w:rPr>
              <w:t>Basis</w:t>
            </w:r>
            <w:proofErr w:type="spellEnd"/>
            <w:r w:rsidRPr="009D08A3">
              <w:rPr>
                <w:rFonts w:ascii="Times New Roman" w:eastAsia="Times New Roman" w:hAnsi="Times New Roman" w:cs="Times New Roman"/>
                <w:sz w:val="26"/>
                <w:szCs w:val="26"/>
                <w:lang w:val="ru-RU" w:eastAsia="ru-RU"/>
              </w:rPr>
              <w:t xml:space="preserve"> ARA</w:t>
            </w:r>
          </w:p>
          <w:p w:rsidR="00817A70" w:rsidRPr="009D08A3" w:rsidRDefault="00817A70" w:rsidP="004423A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bCs/>
                <w:sz w:val="26"/>
                <w:szCs w:val="26"/>
                <w:lang w:eastAsia="ru-RU"/>
              </w:rPr>
              <w:t>D</w:t>
            </w:r>
            <w:r w:rsidRPr="009D08A3">
              <w:rPr>
                <w:rFonts w:ascii="Times New Roman" w:eastAsia="Times New Roman" w:hAnsi="Times New Roman" w:cs="Times New Roman"/>
                <w:sz w:val="26"/>
                <w:szCs w:val="26"/>
                <w:lang w:val="ru-RU" w:eastAsia="ru-RU"/>
              </w:rPr>
              <w:t xml:space="preserve"> – </w:t>
            </w:r>
            <w:proofErr w:type="gramStart"/>
            <w:r w:rsidRPr="009D08A3">
              <w:rPr>
                <w:rFonts w:ascii="Times New Roman" w:eastAsia="Times New Roman" w:hAnsi="Times New Roman" w:cs="Times New Roman"/>
                <w:sz w:val="26"/>
                <w:szCs w:val="26"/>
                <w:lang w:val="ru-RU" w:eastAsia="ru-RU"/>
              </w:rPr>
              <w:t>торговый</w:t>
            </w:r>
            <w:proofErr w:type="gramEnd"/>
            <w:r w:rsidRPr="009D08A3">
              <w:rPr>
                <w:rFonts w:ascii="Times New Roman" w:eastAsia="Times New Roman" w:hAnsi="Times New Roman" w:cs="Times New Roman"/>
                <w:sz w:val="26"/>
                <w:szCs w:val="26"/>
                <w:lang w:val="ru-RU" w:eastAsia="ru-RU"/>
              </w:rPr>
              <w:t xml:space="preserve"> дифференциал в долларах СШ</w:t>
            </w:r>
            <w:r w:rsidR="003C250E" w:rsidRPr="009D08A3">
              <w:rPr>
                <w:rFonts w:ascii="Times New Roman" w:eastAsia="Times New Roman" w:hAnsi="Times New Roman" w:cs="Times New Roman"/>
                <w:sz w:val="26"/>
                <w:szCs w:val="26"/>
                <w:lang w:val="ru-RU" w:eastAsia="ru-RU"/>
              </w:rPr>
              <w:t>А за 1 метрическую тонну Товара</w:t>
            </w:r>
            <w:r w:rsidRPr="009D08A3">
              <w:rPr>
                <w:rFonts w:ascii="Times New Roman" w:eastAsia="Times New Roman" w:hAnsi="Times New Roman" w:cs="Times New Roman"/>
                <w:sz w:val="26"/>
                <w:szCs w:val="26"/>
                <w:lang w:val="ru-RU" w:eastAsia="ru-RU"/>
              </w:rPr>
              <w:t xml:space="preserve"> согласовыва</w:t>
            </w:r>
            <w:r w:rsidR="004423A0" w:rsidRPr="009D08A3">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тся Сторонами путем подписания Протокола согласования </w:t>
            </w:r>
            <w:r w:rsidR="003C250E" w:rsidRPr="009D08A3">
              <w:rPr>
                <w:rFonts w:ascii="Times New Roman" w:eastAsia="Times New Roman" w:hAnsi="Times New Roman" w:cs="Times New Roman"/>
                <w:sz w:val="26"/>
                <w:szCs w:val="26"/>
                <w:lang w:val="ru-RU" w:eastAsia="ru-RU"/>
              </w:rPr>
              <w:t>торгового дифференциала</w:t>
            </w:r>
            <w:r w:rsidRPr="009D08A3">
              <w:rPr>
                <w:rFonts w:ascii="Times New Roman" w:eastAsia="Times New Roman" w:hAnsi="Times New Roman" w:cs="Times New Roman"/>
                <w:sz w:val="26"/>
                <w:szCs w:val="26"/>
                <w:lang w:val="ru-RU" w:eastAsia="ru-RU"/>
              </w:rPr>
              <w:t>.</w:t>
            </w:r>
          </w:p>
          <w:p w:rsidR="00CA61CF" w:rsidRPr="009D08A3" w:rsidRDefault="00CA61CF" w:rsidP="004423A0">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Любые опубликованные корректировки к котировкам будут учитываться при расчете </w:t>
            </w:r>
            <w:r w:rsidRPr="009D08A3">
              <w:rPr>
                <w:rFonts w:ascii="Times New Roman" w:hAnsi="Times New Roman" w:cs="Times New Roman"/>
                <w:sz w:val="26"/>
                <w:szCs w:val="26"/>
                <w:lang w:val="ru-RU"/>
              </w:rPr>
              <w:lastRenderedPageBreak/>
              <w:t>цены.</w:t>
            </w:r>
          </w:p>
          <w:p w:rsidR="00CA61CF" w:rsidRPr="009D08A3" w:rsidRDefault="00CA61CF">
            <w:pPr>
              <w:pStyle w:val="af1"/>
              <w:jc w:val="both"/>
              <w:rPr>
                <w:rFonts w:ascii="Times New Roman" w:hAnsi="Times New Roman" w:cs="Times New Roman"/>
                <w:sz w:val="26"/>
                <w:szCs w:val="26"/>
                <w:lang w:val="ru-RU"/>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счета, но без ущерба для прав Покупателя подать претензию по качеству</w:t>
            </w:r>
          </w:p>
          <w:p w:rsidR="00B82AA4" w:rsidRPr="009D08A3"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10 ВЫСТАВЛЕНИЕ СЧЁТА И ОПЛАТА</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Коммерческий счет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proofErr w:type="spellStart"/>
            <w:r w:rsidR="00AB1433" w:rsidRPr="009D08A3">
              <w:rPr>
                <w:rFonts w:ascii="Times New Roman" w:eastAsia="Calibri" w:hAnsi="Times New Roman" w:cs="Times New Roman"/>
                <w:sz w:val="26"/>
                <w:szCs w:val="26"/>
                <w:lang w:eastAsia="zh-TW"/>
              </w:rPr>
              <w:t>i</w:t>
            </w:r>
            <w:proofErr w:type="spellEnd"/>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Скан-копия счет (-а) Поставщика (переданный (-</w:t>
            </w:r>
            <w:proofErr w:type="spellStart"/>
            <w:r w:rsidRPr="009D08A3">
              <w:rPr>
                <w:rFonts w:ascii="Times New Roman" w:eastAsia="Times New Roman" w:hAnsi="Times New Roman" w:cs="Times New Roman"/>
                <w:sz w:val="26"/>
                <w:szCs w:val="26"/>
                <w:lang w:val="ru-RU" w:eastAsia="ru-RU"/>
              </w:rPr>
              <w:t>ые</w:t>
            </w:r>
            <w:proofErr w:type="spellEnd"/>
            <w:r w:rsidRPr="009D08A3">
              <w:rPr>
                <w:rFonts w:ascii="Times New Roman" w:eastAsia="Times New Roman" w:hAnsi="Times New Roman" w:cs="Times New Roman"/>
                <w:sz w:val="26"/>
                <w:szCs w:val="26"/>
                <w:lang w:val="ru-RU" w:eastAsia="ru-RU"/>
              </w:rPr>
              <w:t>) электронной почте);</w:t>
            </w:r>
          </w:p>
          <w:p w:rsidR="00F56820" w:rsidRPr="009D08A3"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w:t>
            </w:r>
            <w:proofErr w:type="spellStart"/>
            <w:r w:rsidRPr="009D08A3">
              <w:rPr>
                <w:rFonts w:ascii="Times New Roman" w:eastAsia="Times New Roman" w:hAnsi="Times New Roman" w:cs="Times New Roman"/>
                <w:sz w:val="26"/>
                <w:szCs w:val="26"/>
                <w:lang w:val="ru-RU" w:eastAsia="ru-RU"/>
              </w:rPr>
              <w:t>оригинальне</w:t>
            </w:r>
            <w:proofErr w:type="spellEnd"/>
            <w:r w:rsidR="00F56820" w:rsidRPr="009D08A3">
              <w:rPr>
                <w:rFonts w:ascii="Times New Roman" w:eastAsia="Times New Roman" w:hAnsi="Times New Roman" w:cs="Times New Roman"/>
                <w:sz w:val="26"/>
                <w:szCs w:val="26"/>
                <w:lang w:val="ru-RU" w:eastAsia="ru-RU"/>
              </w:rPr>
              <w:t xml:space="preserve"> сертификат</w:t>
            </w:r>
            <w:r w:rsidRPr="009D08A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lastRenderedPageBreak/>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Pr="009D08A3">
              <w:rPr>
                <w:rFonts w:ascii="Times New Roman" w:eastAsia="Times New Roman" w:hAnsi="Times New Roman" w:cs="Times New Roman"/>
                <w:sz w:val="26"/>
                <w:szCs w:val="26"/>
                <w:lang w:val="ru-RU" w:eastAsia="ru-RU"/>
              </w:rPr>
              <w:t xml:space="preserve">счета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Pr="009D08A3" w:rsidRDefault="004615C6"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4615C6" w:rsidRPr="009D08A3" w:rsidRDefault="004615C6"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Излишне перечисленные Покупателем денежные средства, при отсутствии задолженности Покупателя перед Поставщиком по настоящему Контракту, </w:t>
            </w:r>
            <w:r w:rsidR="004615C6" w:rsidRPr="009D08A3">
              <w:rPr>
                <w:rFonts w:ascii="Times New Roman" w:eastAsia="Calibri" w:hAnsi="Times New Roman" w:cs="Times New Roman"/>
                <w:sz w:val="26"/>
                <w:szCs w:val="26"/>
                <w:lang w:val="ru-RU" w:eastAsia="zh-TW"/>
              </w:rPr>
              <w:t>с</w:t>
            </w:r>
            <w:r w:rsidRPr="009D08A3">
              <w:rPr>
                <w:rFonts w:ascii="Times New Roman" w:eastAsia="Calibri" w:hAnsi="Times New Roman" w:cs="Times New Roman"/>
                <w:sz w:val="26"/>
                <w:szCs w:val="26"/>
                <w:lang w:val="ru-RU" w:eastAsia="zh-TW"/>
              </w:rPr>
              <w:t xml:space="preserve"> </w:t>
            </w:r>
            <w:r w:rsidR="00454BFB" w:rsidRPr="009D08A3">
              <w:rPr>
                <w:rFonts w:ascii="Times New Roman" w:eastAsia="Calibri" w:hAnsi="Times New Roman" w:cs="Times New Roman"/>
                <w:sz w:val="26"/>
                <w:szCs w:val="26"/>
                <w:lang w:val="ru-RU" w:eastAsia="zh-TW"/>
              </w:rPr>
              <w:t>письменно</w:t>
            </w:r>
            <w:r w:rsidR="004615C6" w:rsidRPr="009D08A3">
              <w:rPr>
                <w:rFonts w:ascii="Times New Roman" w:eastAsia="Calibri" w:hAnsi="Times New Roman" w:cs="Times New Roman"/>
                <w:sz w:val="26"/>
                <w:szCs w:val="26"/>
                <w:lang w:val="ru-RU" w:eastAsia="zh-TW"/>
              </w:rPr>
              <w:t>го</w:t>
            </w:r>
            <w:r w:rsidR="00454BFB" w:rsidRPr="009D08A3">
              <w:rPr>
                <w:rFonts w:ascii="Times New Roman" w:eastAsia="Calibri" w:hAnsi="Times New Roman" w:cs="Times New Roman"/>
                <w:sz w:val="26"/>
                <w:szCs w:val="26"/>
                <w:lang w:val="ru-RU" w:eastAsia="zh-TW"/>
              </w:rPr>
              <w:t xml:space="preserve"> </w:t>
            </w:r>
            <w:r w:rsidR="004615C6" w:rsidRPr="009D08A3">
              <w:rPr>
                <w:rFonts w:ascii="Times New Roman" w:eastAsia="Calibri" w:hAnsi="Times New Roman" w:cs="Times New Roman"/>
                <w:sz w:val="26"/>
                <w:szCs w:val="26"/>
                <w:lang w:val="ru-RU" w:eastAsia="zh-TW"/>
              </w:rPr>
              <w:t xml:space="preserve">согласия </w:t>
            </w:r>
            <w:r w:rsidRPr="009D08A3">
              <w:rPr>
                <w:rFonts w:ascii="Times New Roman" w:eastAsia="Calibri" w:hAnsi="Times New Roman" w:cs="Times New Roman"/>
                <w:sz w:val="26"/>
                <w:szCs w:val="26"/>
                <w:lang w:val="ru-RU" w:eastAsia="zh-TW"/>
              </w:rPr>
              <w:t>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w:t>
            </w:r>
            <w:r w:rsidR="00454BFB" w:rsidRPr="009D08A3">
              <w:rPr>
                <w:rFonts w:ascii="Times New Roman" w:eastAsia="Calibri" w:hAnsi="Times New Roman" w:cs="Times New Roman"/>
                <w:sz w:val="26"/>
                <w:szCs w:val="26"/>
                <w:lang w:val="ru-RU" w:eastAsia="zh-TW"/>
              </w:rPr>
              <w:t xml:space="preserve"> по письменному запросу </w:t>
            </w:r>
            <w:r w:rsidR="003A39D7" w:rsidRPr="009D08A3">
              <w:rPr>
                <w:rFonts w:ascii="Times New Roman" w:eastAsia="Calibri" w:hAnsi="Times New Roman" w:cs="Times New Roman"/>
                <w:sz w:val="26"/>
                <w:szCs w:val="26"/>
                <w:lang w:val="ru-RU" w:eastAsia="zh-TW"/>
              </w:rPr>
              <w:t>Покупателя</w:t>
            </w:r>
            <w:r w:rsidR="00454BFB"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сверки взаиморасчетов</w:t>
            </w:r>
            <w:r w:rsidR="004615C6" w:rsidRPr="009D08A3">
              <w:rPr>
                <w:rFonts w:ascii="Times New Roman" w:eastAsia="Calibri" w:hAnsi="Times New Roman" w:cs="Times New Roman"/>
                <w:sz w:val="26"/>
                <w:szCs w:val="26"/>
                <w:lang w:val="ru-RU" w:eastAsia="zh-TW"/>
              </w:rPr>
              <w:t xml:space="preserve"> в формате, согласованном Сторонами</w:t>
            </w:r>
            <w:r w:rsidRPr="009D08A3">
              <w:rPr>
                <w:rFonts w:ascii="Times New Roman" w:eastAsia="Calibri" w:hAnsi="Times New Roman" w:cs="Times New Roman"/>
                <w:sz w:val="26"/>
                <w:szCs w:val="26"/>
                <w:lang w:val="ru-RU" w:eastAsia="zh-TW"/>
              </w:rPr>
              <w:t>.</w:t>
            </w:r>
          </w:p>
          <w:p w:rsidR="005C33B2" w:rsidRPr="009D08A3" w:rsidRDefault="005C33B2" w:rsidP="00615264">
            <w:pPr>
              <w:widowControl/>
              <w:spacing w:after="0" w:line="240" w:lineRule="auto"/>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proofErr w:type="spellStart"/>
            <w:r w:rsidR="00803245" w:rsidRPr="009D08A3">
              <w:rPr>
                <w:rFonts w:ascii="Times New Roman" w:eastAsia="Calibri" w:hAnsi="Times New Roman" w:cs="Times New Roman"/>
                <w:sz w:val="26"/>
                <w:szCs w:val="26"/>
                <w:lang w:val="ru-RU" w:eastAsia="zh-TW"/>
              </w:rPr>
              <w:t>Libor</w:t>
            </w:r>
            <w:proofErr w:type="spellEnd"/>
            <w:r w:rsidR="00803245" w:rsidRPr="009D08A3">
              <w:rPr>
                <w:rFonts w:ascii="Times New Roman" w:eastAsia="Calibri" w:hAnsi="Times New Roman" w:cs="Times New Roman"/>
                <w:sz w:val="26"/>
                <w:szCs w:val="26"/>
                <w:lang w:val="ru-RU" w:eastAsia="zh-TW"/>
              </w:rPr>
              <w:t xml:space="preserve"> Администрации </w:t>
            </w:r>
            <w:proofErr w:type="spellStart"/>
            <w:r w:rsidR="00803245" w:rsidRPr="009D08A3">
              <w:rPr>
                <w:rFonts w:ascii="Times New Roman" w:eastAsia="Calibri" w:hAnsi="Times New Roman" w:cs="Times New Roman"/>
                <w:sz w:val="26"/>
                <w:szCs w:val="26"/>
                <w:lang w:val="ru-RU" w:eastAsia="zh-TW"/>
              </w:rPr>
              <w:t>Ice</w:t>
            </w:r>
            <w:proofErr w:type="spellEnd"/>
            <w:r w:rsidR="00803245" w:rsidRPr="009D08A3">
              <w:rPr>
                <w:rFonts w:ascii="Times New Roman" w:eastAsia="Calibri" w:hAnsi="Times New Roman" w:cs="Times New Roman"/>
                <w:sz w:val="26"/>
                <w:szCs w:val="26"/>
                <w:lang w:val="ru-RU" w:eastAsia="zh-TW"/>
              </w:rPr>
              <w:t xml:space="preserve"> </w:t>
            </w:r>
            <w:proofErr w:type="spellStart"/>
            <w:r w:rsidR="00803245" w:rsidRPr="009D08A3">
              <w:rPr>
                <w:rFonts w:ascii="Times New Roman" w:eastAsia="Calibri" w:hAnsi="Times New Roman" w:cs="Times New Roman"/>
                <w:sz w:val="26"/>
                <w:szCs w:val="26"/>
                <w:lang w:val="ru-RU" w:eastAsia="zh-TW"/>
              </w:rPr>
              <w:t>Benchmark</w:t>
            </w:r>
            <w:proofErr w:type="spellEnd"/>
            <w:r w:rsidR="00803245" w:rsidRPr="009D08A3">
              <w:rPr>
                <w:rFonts w:ascii="Times New Roman" w:eastAsia="Calibri" w:hAnsi="Times New Roman" w:cs="Times New Roman"/>
                <w:sz w:val="26"/>
                <w:szCs w:val="26"/>
                <w:lang w:val="ru-RU" w:eastAsia="zh-TW"/>
              </w:rPr>
              <w:t xml:space="preserve">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proofErr w:type="spellStart"/>
            <w:r w:rsidR="00454BFB" w:rsidRPr="009D08A3">
              <w:rPr>
                <w:rFonts w:ascii="Times New Roman" w:eastAsia="Calibri" w:hAnsi="Times New Roman" w:cs="Times New Roman"/>
                <w:sz w:val="26"/>
                <w:szCs w:val="26"/>
                <w:lang w:val="ru-RU" w:eastAsia="zh-TW"/>
              </w:rPr>
              <w:t>Thomson</w:t>
            </w:r>
            <w:proofErr w:type="spellEnd"/>
            <w:r w:rsidR="00454BFB" w:rsidRPr="009D08A3">
              <w:rPr>
                <w:rFonts w:ascii="Times New Roman" w:eastAsia="Calibri" w:hAnsi="Times New Roman" w:cs="Times New Roman"/>
                <w:sz w:val="26"/>
                <w:szCs w:val="26"/>
                <w:lang w:val="ru-RU" w:eastAsia="zh-TW"/>
              </w:rPr>
              <w:t xml:space="preserve"> </w:t>
            </w:r>
            <w:proofErr w:type="spellStart"/>
            <w:r w:rsidR="00454BFB" w:rsidRPr="009D08A3">
              <w:rPr>
                <w:rFonts w:ascii="Times New Roman" w:eastAsia="Calibri" w:hAnsi="Times New Roman" w:cs="Times New Roman"/>
                <w:sz w:val="26"/>
                <w:szCs w:val="26"/>
                <w:lang w:val="ru-RU" w:eastAsia="zh-TW"/>
              </w:rPr>
              <w:t>Reuters</w:t>
            </w:r>
            <w:proofErr w:type="spellEnd"/>
            <w:r w:rsidR="00454BFB" w:rsidRPr="009D08A3">
              <w:rPr>
                <w:rFonts w:ascii="Times New Roman" w:eastAsia="Calibri" w:hAnsi="Times New Roman" w:cs="Times New Roman"/>
                <w:sz w:val="26"/>
                <w:szCs w:val="26"/>
                <w:lang w:val="ru-RU" w:eastAsia="zh-TW"/>
              </w:rPr>
              <w:t xml:space="preserve"> от </w:t>
            </w:r>
            <w:r w:rsidR="00454BFB" w:rsidRPr="009D08A3">
              <w:rPr>
                <w:rFonts w:ascii="Times New Roman" w:eastAsia="Calibri" w:hAnsi="Times New Roman" w:cs="Times New Roman"/>
                <w:sz w:val="26"/>
                <w:szCs w:val="26"/>
                <w:lang w:val="ru-RU" w:eastAsia="zh-TW"/>
              </w:rPr>
              <w:lastRenderedPageBreak/>
              <w:t>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Инвойсе,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A62F8D">
            <w:pPr>
              <w:pStyle w:val="af1"/>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w:t>
            </w:r>
            <w:r w:rsidRPr="009D08A3">
              <w:rPr>
                <w:rFonts w:ascii="Times New Roman" w:hAnsi="Times New Roman" w:cs="Times New Roman"/>
                <w:sz w:val="26"/>
                <w:szCs w:val="26"/>
                <w:lang w:val="ru-RU"/>
              </w:rPr>
              <w:lastRenderedPageBreak/>
              <w:t xml:space="preserve">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C9669D" w:rsidRPr="009D08A3" w:rsidRDefault="00C9669D" w:rsidP="00A62F8D">
            <w:pPr>
              <w:pStyle w:val="af1"/>
              <w:rPr>
                <w:rFonts w:ascii="Times New Roman" w:hAnsi="Times New Roman" w:cs="Times New Roman"/>
                <w:sz w:val="26"/>
                <w:szCs w:val="26"/>
                <w:lang w:val="ru-RU"/>
              </w:rPr>
            </w:pPr>
          </w:p>
          <w:p w:rsidR="00721EC3" w:rsidRPr="009D08A3"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9D08A3" w:rsidRDefault="005667E2">
            <w:pPr>
              <w:pStyle w:val="af1"/>
              <w:rPr>
                <w:rFonts w:ascii="Times New Roman" w:hAnsi="Times New Roman" w:cs="Times New Roman"/>
                <w:sz w:val="26"/>
                <w:szCs w:val="26"/>
                <w:lang w:val="ru-RU"/>
              </w:rPr>
            </w:pPr>
          </w:p>
          <w:p w:rsidR="005667E2"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обязуются предоставить друг другу документы, подтверждающие место регистрации (место налогового </w:t>
            </w:r>
            <w:proofErr w:type="spellStart"/>
            <w:r w:rsidRPr="009D08A3">
              <w:rPr>
                <w:rFonts w:ascii="Times New Roman" w:hAnsi="Times New Roman" w:cs="Times New Roman"/>
                <w:sz w:val="26"/>
                <w:szCs w:val="26"/>
                <w:lang w:val="ru-RU"/>
              </w:rPr>
              <w:t>резидентства</w:t>
            </w:r>
            <w:proofErr w:type="spellEnd"/>
            <w:r w:rsidRPr="009D08A3">
              <w:rPr>
                <w:rFonts w:ascii="Times New Roman" w:hAnsi="Times New Roman" w:cs="Times New Roman"/>
                <w:sz w:val="26"/>
                <w:szCs w:val="26"/>
                <w:lang w:val="ru-RU"/>
              </w:rPr>
              <w:t>)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если Покупатель не представит или </w:t>
            </w:r>
            <w:r w:rsidRPr="009D08A3">
              <w:rPr>
                <w:rFonts w:ascii="Times New Roman" w:hAnsi="Times New Roman" w:cs="Times New Roman"/>
                <w:sz w:val="26"/>
                <w:szCs w:val="26"/>
                <w:lang w:val="ru-RU"/>
              </w:rPr>
              <w:lastRenderedPageBreak/>
              <w:t>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9D08A3" w:rsidRDefault="00A71830">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3874FD" w:rsidRPr="009D08A3">
              <w:rPr>
                <w:rFonts w:ascii="Times New Roman" w:hAnsi="Times New Roman" w:cs="Times New Roman"/>
                <w:sz w:val="26"/>
                <w:szCs w:val="26"/>
                <w:lang w:val="ru-RU"/>
              </w:rPr>
              <w:t>счета(</w:t>
            </w:r>
            <w:proofErr w:type="spellStart"/>
            <w:r w:rsidR="003874FD" w:rsidRPr="009D08A3">
              <w:rPr>
                <w:rFonts w:ascii="Times New Roman" w:hAnsi="Times New Roman" w:cs="Times New Roman"/>
                <w:sz w:val="26"/>
                <w:szCs w:val="26"/>
                <w:lang w:val="ru-RU"/>
              </w:rPr>
              <w:t>ов</w:t>
            </w:r>
            <w:proofErr w:type="spellEnd"/>
            <w:r w:rsidR="003874FD" w:rsidRPr="009D08A3">
              <w:rPr>
                <w:rFonts w:ascii="Times New Roman" w:hAnsi="Times New Roman" w:cs="Times New Roman"/>
                <w:sz w:val="26"/>
                <w:szCs w:val="26"/>
                <w:lang w:val="ru-RU"/>
              </w:rPr>
              <w:t>) выставленного(</w:t>
            </w:r>
            <w:proofErr w:type="spellStart"/>
            <w:r w:rsidR="003874FD" w:rsidRPr="009D08A3">
              <w:rPr>
                <w:rFonts w:ascii="Times New Roman" w:hAnsi="Times New Roman" w:cs="Times New Roman"/>
                <w:sz w:val="26"/>
                <w:szCs w:val="26"/>
                <w:lang w:val="ru-RU"/>
              </w:rPr>
              <w:t>ых</w:t>
            </w:r>
            <w:proofErr w:type="spellEnd"/>
            <w:r w:rsidR="003874FD" w:rsidRPr="009D08A3">
              <w:rPr>
                <w:rFonts w:ascii="Times New Roman" w:hAnsi="Times New Roman" w:cs="Times New Roman"/>
                <w:sz w:val="26"/>
                <w:szCs w:val="26"/>
                <w:lang w:val="ru-RU"/>
              </w:rPr>
              <w:t>)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9D08A3" w:rsidRDefault="00721EC3" w:rsidP="003874F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3874FD">
            <w:pPr>
              <w:pStyle w:val="af1"/>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w:t>
            </w:r>
            <w:r w:rsidRPr="009D08A3">
              <w:rPr>
                <w:rFonts w:ascii="Times New Roman" w:hAnsi="Times New Roman" w:cs="Times New Roman"/>
                <w:sz w:val="26"/>
                <w:szCs w:val="26"/>
                <w:lang w:val="ru-RU"/>
              </w:rPr>
              <w:lastRenderedPageBreak/>
              <w:t xml:space="preserve">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C966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C9669D">
            <w:pPr>
              <w:pStyle w:val="af1"/>
              <w:rPr>
                <w:rFonts w:ascii="Times New Roman" w:hAnsi="Times New Roman" w:cs="Times New Roman"/>
                <w:sz w:val="26"/>
                <w:szCs w:val="26"/>
                <w:lang w:val="ru-RU"/>
              </w:rPr>
            </w:pPr>
          </w:p>
          <w:p w:rsidR="005667E2" w:rsidRPr="009D08A3" w:rsidRDefault="005667E2"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3874FD">
            <w:pPr>
              <w:pStyle w:val="af1"/>
              <w:jc w:val="both"/>
              <w:rPr>
                <w:rFonts w:ascii="Times New Roman" w:hAnsi="Times New Roman" w:cs="Times New Roman"/>
                <w:sz w:val="26"/>
                <w:szCs w:val="26"/>
                <w:lang w:val="ru-RU"/>
              </w:rPr>
            </w:pPr>
          </w:p>
          <w:p w:rsidR="005667E2" w:rsidRPr="009D08A3"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p>
          <w:p w:rsidR="00721EC3" w:rsidRPr="009D08A3" w:rsidRDefault="004615C6"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 в юрисдикцию Высокого суда, заседающего в Лондоне</w:t>
            </w:r>
            <w:r w:rsidRPr="009D08A3" w:rsidDel="004615C6">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по демереджу танкеров/</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3874FD">
            <w:pPr>
              <w:pStyle w:val="af1"/>
              <w:jc w:val="both"/>
              <w:rPr>
                <w:rFonts w:ascii="Times New Roman" w:hAnsi="Times New Roman" w:cs="Times New Roman"/>
                <w:sz w:val="26"/>
                <w:szCs w:val="26"/>
                <w:lang w:val="ru-RU"/>
              </w:rPr>
            </w:pPr>
          </w:p>
          <w:p w:rsidR="00245E75" w:rsidRPr="009D08A3" w:rsidRDefault="00245E75"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F1300" w:rsidRPr="009D08A3">
              <w:rPr>
                <w:rFonts w:ascii="Times New Roman" w:hAnsi="Times New Roman" w:cs="Times New Roman"/>
                <w:sz w:val="26"/>
                <w:szCs w:val="26"/>
                <w:lang w:val="ru-RU"/>
              </w:rPr>
              <w:t>юрисдикцию Высокого суда, заседающего в Лондоне</w:t>
            </w:r>
            <w:r w:rsidRPr="009D08A3">
              <w:rPr>
                <w:rFonts w:ascii="Times New Roman" w:hAnsi="Times New Roman" w:cs="Times New Roman"/>
                <w:sz w:val="26"/>
                <w:szCs w:val="26"/>
                <w:lang w:val="ru-RU"/>
              </w:rPr>
              <w:t>.</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pPr>
              <w:pStyle w:val="af1"/>
              <w:jc w:val="both"/>
              <w:rPr>
                <w:rFonts w:ascii="Times New Roman" w:hAnsi="Times New Roman" w:cs="Times New Roman"/>
                <w:sz w:val="26"/>
                <w:szCs w:val="26"/>
                <w:lang w:val="ru-RU"/>
              </w:rPr>
            </w:pPr>
          </w:p>
          <w:p w:rsidR="0019617D" w:rsidRPr="009D08A3" w:rsidRDefault="0019617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w:t>
            </w:r>
            <w:r w:rsidRPr="009D08A3">
              <w:rPr>
                <w:rFonts w:ascii="Times New Roman" w:hAnsi="Times New Roman" w:cs="Times New Roman"/>
                <w:sz w:val="26"/>
                <w:szCs w:val="26"/>
                <w:lang w:val="ru-RU"/>
              </w:rPr>
              <w:lastRenderedPageBreak/>
              <w:t xml:space="preserve">времени в последний день погрузочного окна, как указано в п. 5 Контракта), Покупатель несет ответственность за прямые </w:t>
            </w:r>
            <w:proofErr w:type="spellStart"/>
            <w:r w:rsidRPr="009D08A3">
              <w:rPr>
                <w:rFonts w:ascii="Times New Roman" w:hAnsi="Times New Roman" w:cs="Times New Roman"/>
                <w:sz w:val="26"/>
                <w:szCs w:val="26"/>
                <w:lang w:val="ru-RU"/>
              </w:rPr>
              <w:t>документарно</w:t>
            </w:r>
            <w:proofErr w:type="spellEnd"/>
            <w:r w:rsidRPr="009D08A3">
              <w:rPr>
                <w:rFonts w:ascii="Times New Roman" w:hAnsi="Times New Roman" w:cs="Times New Roman"/>
                <w:sz w:val="26"/>
                <w:szCs w:val="26"/>
                <w:lang w:val="ru-RU"/>
              </w:rPr>
              <w:t xml:space="preserve">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w:t>
            </w:r>
            <w:r w:rsidRPr="009D08A3">
              <w:rPr>
                <w:rFonts w:ascii="Times New Roman" w:hAnsi="Times New Roman" w:cs="Times New Roman"/>
                <w:sz w:val="26"/>
                <w:szCs w:val="26"/>
                <w:lang w:val="ru-RU"/>
              </w:rPr>
              <w:lastRenderedPageBreak/>
              <w:t>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4615C6" w:rsidRPr="009D08A3">
              <w:rPr>
                <w:rFonts w:ascii="Times New Roman" w:hAnsi="Times New Roman" w:cs="Times New Roman"/>
                <w:sz w:val="26"/>
                <w:szCs w:val="26"/>
                <w:lang w:val="ru-RU"/>
              </w:rPr>
              <w:t>юрисдикцию Высокого суда, заседающего в Лондоне</w:t>
            </w:r>
            <w:r w:rsidRPr="009D08A3">
              <w:rPr>
                <w:rFonts w:ascii="Times New Roman" w:hAnsi="Times New Roman" w:cs="Times New Roman"/>
                <w:sz w:val="26"/>
                <w:szCs w:val="26"/>
                <w:lang w:val="ru-RU"/>
              </w:rPr>
              <w:t xml:space="preserve">. </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lastRenderedPageBreak/>
              <w:t>14 ПРОТИВОДЕЙСТВИЕ КОРРУПЦИИ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ii</w:t>
            </w:r>
            <w:proofErr w:type="spellEnd"/>
            <w:r w:rsidRPr="009D08A3">
              <w:rPr>
                <w:rFonts w:ascii="Times New Roman" w:hAnsi="Times New Roman" w:cs="Times New Roman"/>
                <w:sz w:val="26"/>
                <w:szCs w:val="26"/>
                <w:lang w:val="ru-RU"/>
              </w:rPr>
              <w:t>)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iii</w:t>
            </w:r>
            <w:proofErr w:type="spellEnd"/>
            <w:r w:rsidRPr="009D08A3">
              <w:rPr>
                <w:rFonts w:ascii="Times New Roman" w:hAnsi="Times New Roman" w:cs="Times New Roman"/>
                <w:sz w:val="26"/>
                <w:szCs w:val="26"/>
                <w:lang w:val="ru-RU"/>
              </w:rPr>
              <w:t>)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w:t>
            </w:r>
            <w:r w:rsidR="00F3465F" w:rsidRPr="009D08A3">
              <w:rPr>
                <w:rFonts w:ascii="Times New Roman" w:hAnsi="Times New Roman" w:cs="Times New Roman"/>
                <w:sz w:val="26"/>
                <w:szCs w:val="26"/>
                <w:lang w:val="ru-RU"/>
              </w:rPr>
              <w:lastRenderedPageBreak/>
              <w:t xml:space="preserve">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lang w:val="ru-RU"/>
              </w:rPr>
              <w:t>iv</w:t>
            </w:r>
            <w:proofErr w:type="spellEnd"/>
            <w:r w:rsidRPr="009D08A3">
              <w:rPr>
                <w:rFonts w:ascii="Times New Roman" w:hAnsi="Times New Roman" w:cs="Times New Roman"/>
                <w:sz w:val="26"/>
                <w:szCs w:val="26"/>
                <w:lang w:val="ru-RU"/>
              </w:rPr>
              <w:t>)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F3465F">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F3465F">
            <w:pPr>
              <w:pStyle w:val="af1"/>
              <w:jc w:val="both"/>
              <w:rPr>
                <w:rFonts w:ascii="Times New Roman" w:hAnsi="Times New Roman" w:cs="Times New Roman"/>
                <w:sz w:val="26"/>
                <w:szCs w:val="26"/>
                <w:lang w:val="ru-RU"/>
              </w:rPr>
            </w:pPr>
          </w:p>
          <w:p w:rsidR="00721EC3" w:rsidRPr="009D08A3" w:rsidRDefault="00721EC3"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w:t>
            </w:r>
            <w:r w:rsidRPr="009D08A3">
              <w:rPr>
                <w:rFonts w:ascii="Times New Roman" w:hAnsi="Times New Roman" w:cs="Times New Roman"/>
                <w:sz w:val="26"/>
                <w:szCs w:val="26"/>
                <w:lang w:val="ru-RU"/>
              </w:rPr>
              <w:lastRenderedPageBreak/>
              <w:t>сопровождении следующих документов: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w:t>
            </w:r>
            <w:r w:rsidRPr="009D08A3">
              <w:rPr>
                <w:rFonts w:ascii="Times New Roman" w:hAnsi="Times New Roman" w:cs="Times New Roman"/>
                <w:sz w:val="26"/>
                <w:szCs w:val="26"/>
                <w:lang w:val="ru-RU"/>
              </w:rPr>
              <w:lastRenderedPageBreak/>
              <w:t>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pPr>
              <w:pStyle w:val="af1"/>
              <w:rPr>
                <w:rFonts w:ascii="Times New Roman" w:hAnsi="Times New Roman" w:cs="Times New Roman"/>
                <w:sz w:val="26"/>
                <w:szCs w:val="26"/>
                <w:lang w:val="ru-RU"/>
              </w:rPr>
            </w:pPr>
          </w:p>
          <w:p w:rsidR="002C1A1F" w:rsidRPr="009D08A3"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любая забастовка, стачка или трудовой </w:t>
            </w:r>
            <w:r w:rsidRPr="009D08A3">
              <w:rPr>
                <w:rFonts w:ascii="Times New Roman" w:hAnsi="Times New Roman" w:cs="Times New Roman"/>
                <w:sz w:val="26"/>
                <w:szCs w:val="26"/>
                <w:lang w:val="ru-RU"/>
              </w:rPr>
              <w:lastRenderedPageBreak/>
              <w:t>спор по любой причине.</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w:t>
            </w:r>
            <w:proofErr w:type="spellStart"/>
            <w:r w:rsidRPr="009D08A3">
              <w:rPr>
                <w:rFonts w:ascii="Times New Roman" w:hAnsi="Times New Roman" w:cs="Times New Roman"/>
                <w:sz w:val="26"/>
                <w:szCs w:val="26"/>
                <w:lang w:val="ru-RU"/>
              </w:rPr>
              <w:t>ii</w:t>
            </w:r>
            <w:proofErr w:type="spellEnd"/>
            <w:r w:rsidRPr="009D08A3">
              <w:rPr>
                <w:rFonts w:ascii="Times New Roman" w:hAnsi="Times New Roman" w:cs="Times New Roman"/>
                <w:sz w:val="26"/>
                <w:szCs w:val="26"/>
                <w:lang w:val="ru-RU"/>
              </w:rPr>
              <w:t>)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w:t>
            </w:r>
            <w:proofErr w:type="spellStart"/>
            <w:r w:rsidRPr="009D08A3">
              <w:rPr>
                <w:rFonts w:ascii="Times New Roman" w:hAnsi="Times New Roman" w:cs="Times New Roman"/>
                <w:sz w:val="26"/>
                <w:szCs w:val="26"/>
                <w:lang w:val="ru-RU"/>
              </w:rPr>
              <w:t>iii</w:t>
            </w:r>
            <w:proofErr w:type="spellEnd"/>
            <w:r w:rsidRPr="009D08A3">
              <w:rPr>
                <w:rFonts w:ascii="Times New Roman" w:hAnsi="Times New Roman" w:cs="Times New Roman"/>
                <w:sz w:val="26"/>
                <w:szCs w:val="26"/>
                <w:lang w:val="ru-RU"/>
              </w:rPr>
              <w:t>) неспособность Стороны с экономической точки зрения выполнить свои обязательства по Контракту.</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Сразу же после возникновения форс-мажорных </w:t>
            </w:r>
            <w:proofErr w:type="gramStart"/>
            <w:r w:rsidRPr="009D08A3">
              <w:rPr>
                <w:rFonts w:ascii="Times New Roman" w:hAnsi="Times New Roman" w:cs="Times New Roman"/>
                <w:sz w:val="26"/>
                <w:szCs w:val="26"/>
                <w:lang w:val="ru-RU"/>
              </w:rPr>
              <w:t>обстоятельств  пострадавшая</w:t>
            </w:r>
            <w:proofErr w:type="gramEnd"/>
            <w:r w:rsidRPr="009D08A3">
              <w:rPr>
                <w:rFonts w:ascii="Times New Roman" w:hAnsi="Times New Roman" w:cs="Times New Roman"/>
                <w:sz w:val="26"/>
                <w:szCs w:val="26"/>
                <w:lang w:val="ru-RU"/>
              </w:rPr>
              <w:t xml:space="preserve">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w:t>
            </w:r>
            <w:r w:rsidRPr="009D08A3">
              <w:rPr>
                <w:rFonts w:ascii="Times New Roman" w:hAnsi="Times New Roman" w:cs="Times New Roman"/>
                <w:sz w:val="26"/>
                <w:szCs w:val="26"/>
                <w:lang w:val="ru-RU"/>
              </w:rPr>
              <w:lastRenderedPageBreak/>
              <w:t>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pPr>
              <w:pStyle w:val="af1"/>
              <w:rPr>
                <w:rFonts w:ascii="Times New Roman" w:hAnsi="Times New Roman" w:cs="Times New Roman"/>
                <w:sz w:val="26"/>
                <w:szCs w:val="26"/>
                <w:lang w:val="ru-RU"/>
              </w:rPr>
            </w:pP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w:t>
            </w:r>
            <w:r w:rsidRPr="009D08A3">
              <w:rPr>
                <w:rFonts w:ascii="Times New Roman" w:hAnsi="Times New Roman" w:cs="Times New Roman"/>
                <w:sz w:val="26"/>
                <w:szCs w:val="26"/>
                <w:lang w:val="ru-RU"/>
              </w:rPr>
              <w:lastRenderedPageBreak/>
              <w:t xml:space="preserve">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w:t>
            </w:r>
            <w:proofErr w:type="spellStart"/>
            <w:r w:rsidRPr="009D08A3">
              <w:rPr>
                <w:rFonts w:ascii="Times New Roman" w:hAnsi="Times New Roman" w:cs="Times New Roman"/>
                <w:sz w:val="26"/>
                <w:szCs w:val="26"/>
                <w:lang w:val="ru-RU"/>
              </w:rPr>
              <w:t>внеконтрактные</w:t>
            </w:r>
            <w:proofErr w:type="spellEnd"/>
            <w:r w:rsidRPr="009D08A3">
              <w:rPr>
                <w:rFonts w:ascii="Times New Roman" w:hAnsi="Times New Roman" w:cs="Times New Roman"/>
                <w:sz w:val="26"/>
                <w:szCs w:val="26"/>
                <w:lang w:val="ru-RU"/>
              </w:rPr>
              <w:t xml:space="preserve"> споры или претензии) регулируются в соответствии с английским правом, и тем самым исключается любое другое право, которое может быть применимо в соответствии с любой другой юрисдикцией.</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rsidP="00AF03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(«Спор»), будет рассматриваться в </w:t>
            </w:r>
            <w:r w:rsidR="008568F3" w:rsidRPr="009D08A3">
              <w:rPr>
                <w:rFonts w:ascii="Times New Roman" w:hAnsi="Times New Roman" w:cs="Times New Roman"/>
                <w:sz w:val="26"/>
                <w:szCs w:val="26"/>
                <w:lang w:val="ru-RU"/>
              </w:rPr>
              <w:t xml:space="preserve">Коммерческом </w:t>
            </w:r>
            <w:r w:rsidRPr="009D08A3">
              <w:rPr>
                <w:rFonts w:ascii="Times New Roman" w:hAnsi="Times New Roman" w:cs="Times New Roman"/>
                <w:sz w:val="26"/>
                <w:szCs w:val="26"/>
                <w:lang w:val="ru-RU"/>
              </w:rPr>
              <w:t xml:space="preserve">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rsidR="00AF039D" w:rsidRPr="009D08A3" w:rsidRDefault="00AF039D" w:rsidP="00EF6EE4">
            <w:pPr>
              <w:pStyle w:val="af1"/>
              <w:jc w:val="both"/>
              <w:rPr>
                <w:rFonts w:ascii="Times New Roman" w:hAnsi="Times New Roman" w:cs="Times New Roman"/>
                <w:sz w:val="26"/>
                <w:szCs w:val="26"/>
                <w:lang w:val="ru-RU"/>
              </w:rPr>
            </w:pPr>
          </w:p>
          <w:p w:rsidR="00983966" w:rsidRPr="009D08A3" w:rsidRDefault="00CA3A17" w:rsidP="00EF6EE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Кроме того, Стороны настоящего Контракта согласны с тем, что «Конвенции Организации Объединенных Наций о договорах международной купли-продажи товаров 1980 года» не будет применяться в соответствии со статьей 6 Конвенции.</w:t>
            </w:r>
          </w:p>
          <w:p w:rsidR="00647A99" w:rsidRPr="009D08A3"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615264">
            <w:pPr>
              <w:pStyle w:val="af1"/>
              <w:jc w:val="both"/>
              <w:rPr>
                <w:rFonts w:ascii="Times New Roman" w:hAnsi="Times New Roman" w:cs="Times New Roman"/>
                <w:sz w:val="26"/>
                <w:szCs w:val="26"/>
                <w:lang w:val="ru-RU"/>
              </w:rPr>
            </w:pPr>
          </w:p>
          <w:p w:rsidR="00721EC3" w:rsidRPr="009D08A3" w:rsidRDefault="00721EC3"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w:t>
            </w:r>
            <w:r w:rsidRPr="009D08A3">
              <w:rPr>
                <w:rFonts w:ascii="Times New Roman" w:hAnsi="Times New Roman" w:cs="Times New Roman"/>
                <w:sz w:val="26"/>
                <w:szCs w:val="26"/>
                <w:lang w:val="ru-RU"/>
              </w:rPr>
              <w:lastRenderedPageBreak/>
              <w:t xml:space="preserve">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составленный на английском языке имеет преимущественную силу.</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w:t>
            </w:r>
            <w:proofErr w:type="spellStart"/>
            <w:r w:rsidRPr="009D08A3">
              <w:rPr>
                <w:rFonts w:ascii="Times New Roman" w:hAnsi="Times New Roman" w:cs="Times New Roman"/>
                <w:sz w:val="26"/>
                <w:szCs w:val="26"/>
                <w:lang w:val="ru-RU"/>
              </w:rPr>
              <w:t>конт</w:t>
            </w:r>
            <w:proofErr w:type="spellEnd"/>
            <w:r w:rsidRPr="009D08A3">
              <w:rPr>
                <w:rFonts w:ascii="Times New Roman" w:hAnsi="Times New Roman" w:cs="Times New Roman"/>
                <w:sz w:val="26"/>
                <w:szCs w:val="26"/>
                <w:lang w:val="ru-RU"/>
              </w:rPr>
              <w:t>. тел. (8553) 307552, e-</w:t>
            </w:r>
            <w:proofErr w:type="spellStart"/>
            <w:r w:rsidRPr="009D08A3">
              <w:rPr>
                <w:rFonts w:ascii="Times New Roman" w:hAnsi="Times New Roman" w:cs="Times New Roman"/>
                <w:sz w:val="26"/>
                <w:szCs w:val="26"/>
                <w:lang w:val="ru-RU"/>
              </w:rPr>
              <w:t>mail</w:t>
            </w:r>
            <w:proofErr w:type="spellEnd"/>
            <w:r w:rsidRPr="009D08A3">
              <w:rPr>
                <w:rFonts w:ascii="Times New Roman" w:hAnsi="Times New Roman" w:cs="Times New Roman"/>
                <w:sz w:val="26"/>
                <w:szCs w:val="26"/>
                <w:lang w:val="ru-RU"/>
              </w:rPr>
              <w:t xml:space="preserve"> </w:t>
            </w:r>
            <w:proofErr w:type="gramStart"/>
            <w:r w:rsidRPr="009D08A3">
              <w:rPr>
                <w:rFonts w:ascii="Times New Roman" w:hAnsi="Times New Roman" w:cs="Times New Roman"/>
                <w:sz w:val="26"/>
                <w:szCs w:val="26"/>
              </w:rPr>
              <w:t>export</w:t>
            </w:r>
            <w:r w:rsidRPr="009D08A3">
              <w:rPr>
                <w:rFonts w:ascii="Times New Roman" w:hAnsi="Times New Roman" w:cs="Times New Roman"/>
                <w:sz w:val="26"/>
                <w:szCs w:val="26"/>
                <w:lang w:val="ru-RU"/>
              </w:rPr>
              <w:t>2_</w:t>
            </w:r>
            <w:proofErr w:type="spellStart"/>
            <w:r w:rsidRPr="009D08A3">
              <w:rPr>
                <w:rFonts w:ascii="Times New Roman" w:hAnsi="Times New Roman" w:cs="Times New Roman"/>
                <w:sz w:val="26"/>
                <w:szCs w:val="26"/>
              </w:rPr>
              <w:t>urnin</w:t>
            </w:r>
            <w:proofErr w:type="spellEnd"/>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rPr>
              <w:t>tatneft</w:t>
            </w:r>
            <w:proofErr w:type="spellEnd"/>
            <w:r w:rsidRPr="009D08A3">
              <w:rPr>
                <w:rFonts w:ascii="Times New Roman" w:hAnsi="Times New Roman" w:cs="Times New Roman"/>
                <w:sz w:val="26"/>
                <w:szCs w:val="26"/>
                <w:lang w:val="ru-RU"/>
              </w:rPr>
              <w:t>.</w:t>
            </w:r>
            <w:proofErr w:type="spellStart"/>
            <w:r w:rsidRPr="009D08A3">
              <w:rPr>
                <w:rFonts w:ascii="Times New Roman" w:hAnsi="Times New Roman" w:cs="Times New Roman"/>
                <w:sz w:val="26"/>
                <w:szCs w:val="26"/>
              </w:rPr>
              <w:t>ru</w:t>
            </w:r>
            <w:proofErr w:type="spellEnd"/>
            <w:r w:rsidRPr="009D08A3">
              <w:rPr>
                <w:rFonts w:ascii="Times New Roman" w:hAnsi="Times New Roman" w:cs="Times New Roman"/>
                <w:sz w:val="26"/>
                <w:szCs w:val="26"/>
                <w:lang w:val="ru-RU"/>
              </w:rPr>
              <w:t xml:space="preserve"> .</w:t>
            </w:r>
            <w:proofErr w:type="gramEnd"/>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pPr>
              <w:pStyle w:val="af1"/>
              <w:rPr>
                <w:rFonts w:ascii="Times New Roman" w:hAnsi="Times New Roman" w:cs="Times New Roman"/>
                <w:sz w:val="26"/>
                <w:szCs w:val="26"/>
                <w:lang w:val="ru-RU"/>
              </w:rPr>
            </w:pPr>
          </w:p>
          <w:p w:rsidR="00F973D5" w:rsidRPr="009D08A3"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Агент по реализации, по поручению и от имени Поставщика выполняет следующие действия в связи с поставкой Товара Поставщика в рамках </w:t>
            </w:r>
            <w:r w:rsidRPr="009D08A3">
              <w:rPr>
                <w:rFonts w:ascii="Times New Roman" w:eastAsia="Times New Roman" w:hAnsi="Times New Roman" w:cs="Times New Roman"/>
                <w:sz w:val="26"/>
                <w:szCs w:val="26"/>
                <w:lang w:val="ru-RU" w:eastAsia="ru-RU"/>
              </w:rPr>
              <w:lastRenderedPageBreak/>
              <w:t>условий настоящего Контракта:</w:t>
            </w:r>
          </w:p>
          <w:p w:rsidR="00BC118F" w:rsidRPr="009D08A3" w:rsidRDefault="00BC118F">
            <w:pPr>
              <w:pStyle w:val="af1"/>
              <w:jc w:val="both"/>
              <w:rPr>
                <w:rFonts w:ascii="Times New Roman" w:hAnsi="Times New Roman" w:cs="Times New Roman"/>
                <w:sz w:val="26"/>
                <w:szCs w:val="26"/>
                <w:lang w:val="ru-RU"/>
              </w:rPr>
            </w:pPr>
          </w:p>
          <w:p w:rsidR="00F973D5"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roofErr w:type="spellStart"/>
            <w:r w:rsidRPr="009D08A3">
              <w:rPr>
                <w:rFonts w:ascii="Times New Roman" w:hAnsi="Times New Roman" w:cs="Times New Roman"/>
                <w:sz w:val="26"/>
                <w:szCs w:val="26"/>
                <w:lang w:val="ru-RU"/>
              </w:rPr>
              <w:t>Мониторит</w:t>
            </w:r>
            <w:proofErr w:type="spellEnd"/>
            <w:r w:rsidRPr="009D08A3">
              <w:rPr>
                <w:rFonts w:ascii="Times New Roman" w:hAnsi="Times New Roman" w:cs="Times New Roman"/>
                <w:sz w:val="26"/>
                <w:szCs w:val="26"/>
                <w:lang w:val="ru-RU"/>
              </w:rPr>
              <w:t xml:space="preserve"> своевременное прибытие судна Покупателя под погрузку;</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Рассматривает претензию(</w:t>
            </w:r>
            <w:proofErr w:type="spellStart"/>
            <w:r w:rsidRPr="009D08A3">
              <w:rPr>
                <w:rFonts w:ascii="Times New Roman" w:hAnsi="Times New Roman" w:cs="Times New Roman"/>
                <w:sz w:val="26"/>
                <w:szCs w:val="26"/>
                <w:lang w:val="ru-RU"/>
              </w:rPr>
              <w:t>ии</w:t>
            </w:r>
            <w:proofErr w:type="spellEnd"/>
            <w:r w:rsidRPr="009D08A3">
              <w:rPr>
                <w:rFonts w:ascii="Times New Roman" w:hAnsi="Times New Roman" w:cs="Times New Roman"/>
                <w:sz w:val="26"/>
                <w:szCs w:val="26"/>
                <w:lang w:val="ru-RU"/>
              </w:rPr>
              <w:t xml:space="preserve">)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Агент по реализации не имеет полномочий оказывать и, как следствие, не имеет права требовать вознаграждение за оказание услуг по </w:t>
            </w:r>
            <w:proofErr w:type="spellStart"/>
            <w:r w:rsidRPr="009D08A3">
              <w:rPr>
                <w:rFonts w:ascii="Times New Roman" w:hAnsi="Times New Roman" w:cs="Times New Roman"/>
                <w:sz w:val="26"/>
                <w:szCs w:val="26"/>
                <w:lang w:val="ru-RU"/>
              </w:rPr>
              <w:t>транспортно</w:t>
            </w:r>
            <w:proofErr w:type="spellEnd"/>
            <w:r w:rsidRPr="009D08A3">
              <w:rPr>
                <w:rFonts w:ascii="Times New Roman" w:hAnsi="Times New Roman" w:cs="Times New Roman"/>
                <w:sz w:val="26"/>
                <w:szCs w:val="26"/>
                <w:lang w:val="ru-RU"/>
              </w:rPr>
              <w:t xml:space="preserve"> – экспедиционному обслуживанию, таможенному оформлению, </w:t>
            </w:r>
            <w:r w:rsidRPr="009D08A3">
              <w:rPr>
                <w:rFonts w:ascii="Times New Roman" w:hAnsi="Times New Roman" w:cs="Times New Roman"/>
                <w:sz w:val="26"/>
                <w:szCs w:val="26"/>
                <w:lang w:val="ru-RU"/>
              </w:rPr>
              <w:lastRenderedPageBreak/>
              <w:t>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27871" w:rsidRPr="009D08A3" w:rsidRDefault="00427871" w:rsidP="003F0019">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val="ru-RU" w:eastAsia="ru-RU"/>
              </w:rPr>
              <w:t>22. ТОРГОВЫЕ ОГРАНИЧЕНИЯ</w:t>
            </w:r>
          </w:p>
          <w:p w:rsidR="0044429B" w:rsidRPr="009D08A3" w:rsidRDefault="00427871" w:rsidP="003F0019">
            <w:pPr>
              <w:pStyle w:val="af1"/>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Стороны должны выполнять настоящее </w:t>
            </w:r>
            <w:r w:rsidR="003F0019" w:rsidRPr="009D08A3">
              <w:rPr>
                <w:rFonts w:ascii="Times New Roman" w:eastAsia="Times New Roman" w:hAnsi="Times New Roman" w:cs="Times New Roman"/>
                <w:sz w:val="26"/>
                <w:szCs w:val="26"/>
                <w:lang w:val="ru-RU" w:eastAsia="ru-RU"/>
              </w:rPr>
              <w:t>Контракт</w:t>
            </w:r>
            <w:r w:rsidRPr="009D08A3">
              <w:rPr>
                <w:rFonts w:ascii="Times New Roman" w:eastAsia="Times New Roman" w:hAnsi="Times New Roman" w:cs="Times New Roman"/>
                <w:sz w:val="26"/>
                <w:szCs w:val="26"/>
                <w:lang w:val="ru-RU" w:eastAsia="ru-RU"/>
              </w:rPr>
              <w:t xml:space="preserve"> в соответствии с законами или положениями о международных экономических санкциях, которые применяются к Сторонам («Торговые ограничения»). Ни одна из Сторон не обязана выполнять какое-либо обязательство по настоящему </w:t>
            </w:r>
            <w:r w:rsidR="003F0019" w:rsidRPr="009D08A3">
              <w:rPr>
                <w:rFonts w:ascii="Times New Roman" w:eastAsia="Times New Roman" w:hAnsi="Times New Roman" w:cs="Times New Roman"/>
                <w:sz w:val="26"/>
                <w:szCs w:val="26"/>
                <w:lang w:val="ru-RU" w:eastAsia="ru-RU"/>
              </w:rPr>
              <w:t>Контракту</w:t>
            </w:r>
            <w:r w:rsidRPr="009D08A3">
              <w:rPr>
                <w:rFonts w:ascii="Times New Roman" w:eastAsia="Times New Roman" w:hAnsi="Times New Roman" w:cs="Times New Roman"/>
                <w:sz w:val="26"/>
                <w:szCs w:val="26"/>
                <w:lang w:val="ru-RU" w:eastAsia="ru-RU"/>
              </w:rPr>
              <w:t xml:space="preserve"> если оно не будет соответствовать, нарушать, противоречить или подвергать Сторону карательным мерам в соответствии с какими-либо Торговыми Ограничениями. В этом случае такая Сторона («Затронутая сторона») в возможно короткие сроки письменно уведомит другую Сторону о своей неспособности исполнять Контракт. После получения такого уведомления Затронутая сторона обязана приступить к работе по альтернативному варианту исполнения контракта в той степени, в которой это разрешено законом, при условии, что сравнительные выгоды и обременения по Контракту не будут существенным образом затронуты. В противном случае Затронутая сторона может: (</w:t>
            </w:r>
            <w:proofErr w:type="spellStart"/>
            <w:r w:rsidRPr="009D08A3">
              <w:rPr>
                <w:rFonts w:ascii="Times New Roman" w:eastAsia="Times New Roman" w:hAnsi="Times New Roman" w:cs="Times New Roman"/>
                <w:sz w:val="26"/>
                <w:szCs w:val="26"/>
                <w:lang w:val="en-GB" w:eastAsia="ru-RU"/>
              </w:rPr>
              <w:t>i</w:t>
            </w:r>
            <w:proofErr w:type="spellEnd"/>
            <w:r w:rsidRPr="009D08A3">
              <w:rPr>
                <w:rFonts w:ascii="Times New Roman" w:eastAsia="Times New Roman" w:hAnsi="Times New Roman" w:cs="Times New Roman"/>
                <w:sz w:val="26"/>
                <w:szCs w:val="26"/>
                <w:lang w:val="ru-RU" w:eastAsia="ru-RU"/>
              </w:rPr>
              <w:t>) приостановить исполнение затрагиваемого обязательства по настоящему Контракту до тех пор, пока Затронутая сторона не сможет законно выполнить такое обязательство или; (</w:t>
            </w:r>
            <w:proofErr w:type="spellStart"/>
            <w:r w:rsidRPr="009D08A3">
              <w:rPr>
                <w:rFonts w:ascii="Times New Roman" w:eastAsia="Times New Roman" w:hAnsi="Times New Roman" w:cs="Times New Roman"/>
                <w:sz w:val="26"/>
                <w:szCs w:val="26"/>
                <w:lang w:val="ru-RU" w:eastAsia="ru-RU"/>
              </w:rPr>
              <w:t>ii</w:t>
            </w:r>
            <w:proofErr w:type="spellEnd"/>
            <w:r w:rsidRPr="009D08A3">
              <w:rPr>
                <w:rFonts w:ascii="Times New Roman" w:eastAsia="Times New Roman" w:hAnsi="Times New Roman" w:cs="Times New Roman"/>
                <w:sz w:val="26"/>
                <w:szCs w:val="26"/>
                <w:lang w:val="ru-RU" w:eastAsia="ru-RU"/>
              </w:rPr>
              <w:t>) прекратить действие настоящего Контракта, если Затронутая сторона не может законно выполнять такое обязательство.</w:t>
            </w:r>
          </w:p>
          <w:p w:rsidR="00F3465F" w:rsidRPr="009D08A3" w:rsidRDefault="00F3465F" w:rsidP="0044429B">
            <w:pPr>
              <w:pStyle w:val="af1"/>
              <w:rPr>
                <w:rFonts w:ascii="Times New Roman" w:eastAsia="Times New Roman" w:hAnsi="Times New Roman" w:cs="Times New Roman"/>
                <w:sz w:val="26"/>
                <w:szCs w:val="26"/>
                <w:lang w:val="ru-RU" w:eastAsia="ru-RU"/>
              </w:rPr>
            </w:pPr>
          </w:p>
          <w:p w:rsidR="0044429B" w:rsidRPr="009D08A3" w:rsidRDefault="0044429B" w:rsidP="0044429B">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44429B">
            <w:pPr>
              <w:pStyle w:val="af1"/>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письменные грузовые и иные инструкции не </w:t>
            </w:r>
            <w:r w:rsidRPr="009D08A3">
              <w:rPr>
                <w:rFonts w:ascii="Times New Roman" w:hAnsi="Times New Roman" w:cs="Times New Roman"/>
                <w:sz w:val="26"/>
                <w:szCs w:val="26"/>
                <w:lang w:val="ru-RU"/>
              </w:rPr>
              <w:lastRenderedPageBreak/>
              <w:t>позднее 2 (Два) рабочих дней до начала первого дня отгрузочной позиции.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(II)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w:t>
            </w:r>
            <w:r w:rsidRPr="009D08A3">
              <w:rPr>
                <w:rFonts w:ascii="Times New Roman" w:hAnsi="Times New Roman" w:cs="Times New Roman"/>
                <w:sz w:val="26"/>
                <w:szCs w:val="26"/>
                <w:lang w:val="ru-RU"/>
              </w:rPr>
              <w:lastRenderedPageBreak/>
              <w:t>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w:t>
            </w:r>
            <w:proofErr w:type="spellStart"/>
            <w:r w:rsidRPr="009D08A3">
              <w:rPr>
                <w:rFonts w:ascii="Times New Roman" w:eastAsia="Times New Roman" w:hAnsi="Times New Roman" w:cs="Times New Roman"/>
                <w:b/>
                <w:bCs/>
                <w:sz w:val="26"/>
                <w:szCs w:val="26"/>
                <w:lang w:val="ru-RU" w:eastAsia="ru-RU"/>
              </w:rPr>
              <w:t>Шашина</w:t>
            </w:r>
            <w:proofErr w:type="spellEnd"/>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w:t>
            </w:r>
            <w:proofErr w:type="gramStart"/>
            <w:r w:rsidRPr="009D08A3">
              <w:rPr>
                <w:rFonts w:ascii="Times New Roman" w:eastAsia="Times New Roman" w:hAnsi="Times New Roman" w:cs="Times New Roman"/>
                <w:bCs/>
                <w:sz w:val="26"/>
                <w:szCs w:val="26"/>
                <w:lang w:val="ru-RU" w:eastAsia="ru-RU"/>
              </w:rPr>
              <w:t>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w:t>
            </w:r>
            <w:proofErr w:type="gramEnd"/>
            <w:r w:rsidRPr="009D08A3">
              <w:rPr>
                <w:rFonts w:ascii="Times New Roman" w:eastAsia="Times New Roman" w:hAnsi="Times New Roman" w:cs="Times New Roman"/>
                <w:bCs/>
                <w:sz w:val="26"/>
                <w:szCs w:val="26"/>
                <w:lang w:val="ru-RU" w:eastAsia="ru-RU"/>
              </w:rPr>
              <w:t xml:space="preserve">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банке-корреспонденте: </w:t>
            </w:r>
            <w:proofErr w:type="spellStart"/>
            <w:r w:rsidRPr="009D08A3">
              <w:rPr>
                <w:rFonts w:ascii="Times New Roman" w:eastAsia="Times New Roman" w:hAnsi="Times New Roman" w:cs="Times New Roman"/>
                <w:bCs/>
                <w:sz w:val="26"/>
                <w:szCs w:val="26"/>
                <w:lang w:val="ru-RU" w:eastAsia="ru-RU"/>
              </w:rPr>
              <w:t>Citibank</w:t>
            </w:r>
            <w:proofErr w:type="spellEnd"/>
            <w:r w:rsidRPr="009D08A3">
              <w:rPr>
                <w:rFonts w:ascii="Times New Roman" w:eastAsia="Times New Roman" w:hAnsi="Times New Roman" w:cs="Times New Roman"/>
                <w:bCs/>
                <w:sz w:val="26"/>
                <w:szCs w:val="26"/>
                <w:lang w:val="ru-RU" w:eastAsia="ru-RU"/>
              </w:rPr>
              <w:t xml:space="preserve"> N.A., </w:t>
            </w:r>
            <w:proofErr w:type="spellStart"/>
            <w:r w:rsidRPr="009D08A3">
              <w:rPr>
                <w:rFonts w:ascii="Times New Roman" w:eastAsia="Times New Roman" w:hAnsi="Times New Roman" w:cs="Times New Roman"/>
                <w:bCs/>
                <w:sz w:val="26"/>
                <w:szCs w:val="26"/>
                <w:lang w:val="ru-RU" w:eastAsia="ru-RU"/>
              </w:rPr>
              <w:t>New</w:t>
            </w:r>
            <w:proofErr w:type="spellEnd"/>
            <w:r w:rsidRPr="009D08A3">
              <w:rPr>
                <w:rFonts w:ascii="Times New Roman" w:eastAsia="Times New Roman" w:hAnsi="Times New Roman" w:cs="Times New Roman"/>
                <w:bCs/>
                <w:sz w:val="26"/>
                <w:szCs w:val="26"/>
                <w:lang w:val="ru-RU" w:eastAsia="ru-RU"/>
              </w:rPr>
              <w:t xml:space="preserve"> </w:t>
            </w:r>
            <w:proofErr w:type="spellStart"/>
            <w:r w:rsidRPr="009D08A3">
              <w:rPr>
                <w:rFonts w:ascii="Times New Roman" w:eastAsia="Times New Roman" w:hAnsi="Times New Roman" w:cs="Times New Roman"/>
                <w:bCs/>
                <w:sz w:val="26"/>
                <w:szCs w:val="26"/>
                <w:lang w:val="ru-RU" w:eastAsia="ru-RU"/>
              </w:rPr>
              <w:t>York</w:t>
            </w:r>
            <w:proofErr w:type="spellEnd"/>
            <w:r w:rsidRPr="009D08A3">
              <w:rPr>
                <w:rFonts w:ascii="Times New Roman" w:eastAsia="Times New Roman" w:hAnsi="Times New Roman" w:cs="Times New Roman"/>
                <w:bCs/>
                <w:sz w:val="26"/>
                <w:szCs w:val="26"/>
                <w:lang w:val="ru-RU" w:eastAsia="ru-RU"/>
              </w:rPr>
              <w:t>, USA</w:t>
            </w:r>
          </w:p>
          <w:p w:rsidR="004B1D6C" w:rsidRPr="009D08A3"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Вся корреспонденция в отношении самого текста, содержания или изменения настоящего </w:t>
            </w:r>
            <w:r w:rsidRPr="009D08A3">
              <w:rPr>
                <w:rFonts w:ascii="Times New Roman" w:eastAsia="Times New Roman" w:hAnsi="Times New Roman" w:cs="Times New Roman"/>
                <w:sz w:val="26"/>
                <w:szCs w:val="26"/>
                <w:lang w:val="ru-RU" w:eastAsia="ru-RU"/>
              </w:rPr>
              <w:lastRenderedPageBreak/>
              <w:t>контракта должна быть направлена на следующий адрес электронной почты:</w:t>
            </w:r>
          </w:p>
          <w:p w:rsidR="00AD5381" w:rsidRPr="009D08A3"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английская версия превалирует. Вся переписка в рамках Контракта ведется на английском языке.</w:t>
            </w: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w:t>
            </w:r>
            <w:proofErr w:type="spellStart"/>
            <w:r w:rsidRPr="009D08A3">
              <w:rPr>
                <w:rFonts w:ascii="Times New Roman" w:eastAsia="Times New Roman" w:hAnsi="Times New Roman" w:cs="Times New Roman"/>
                <w:b/>
                <w:bCs/>
                <w:sz w:val="26"/>
                <w:szCs w:val="26"/>
                <w:lang w:val="ru-RU" w:eastAsia="ru-RU"/>
              </w:rPr>
              <w:t>Шашина</w:t>
            </w:r>
            <w:proofErr w:type="spellEnd"/>
            <w:r w:rsidRPr="009D08A3">
              <w:rPr>
                <w:rFonts w:ascii="Times New Roman" w:eastAsia="Times New Roman" w:hAnsi="Times New Roman" w:cs="Times New Roman"/>
                <w:b/>
                <w:bCs/>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w:t>
            </w:r>
            <w:proofErr w:type="spellStart"/>
            <w:r w:rsidRPr="009D08A3">
              <w:rPr>
                <w:rFonts w:ascii="Times New Roman" w:eastAsia="Times New Roman" w:hAnsi="Times New Roman" w:cs="Times New Roman"/>
                <w:sz w:val="26"/>
                <w:szCs w:val="26"/>
                <w:lang w:val="ru-RU" w:eastAsia="ru-RU"/>
              </w:rPr>
              <w:t>Шашина</w:t>
            </w:r>
            <w:proofErr w:type="spellEnd"/>
            <w:r w:rsidRPr="009D08A3">
              <w:rPr>
                <w:rFonts w:ascii="Times New Roman" w:eastAsia="Times New Roman" w:hAnsi="Times New Roman" w:cs="Times New Roman"/>
                <w:sz w:val="26"/>
                <w:szCs w:val="26"/>
                <w:lang w:val="ru-RU" w:eastAsia="ru-RU"/>
              </w:rPr>
              <w:t xml:space="preserve"> </w:t>
            </w:r>
            <w:proofErr w:type="spellStart"/>
            <w:r w:rsidRPr="009D08A3">
              <w:rPr>
                <w:rFonts w:ascii="Times New Roman" w:eastAsia="Times New Roman" w:hAnsi="Times New Roman" w:cs="Times New Roman"/>
                <w:sz w:val="26"/>
                <w:szCs w:val="26"/>
                <w:lang w:val="ru-RU" w:eastAsia="ru-RU"/>
              </w:rPr>
              <w:t>В.А.Карпова</w:t>
            </w:r>
            <w:proofErr w:type="spellEnd"/>
            <w:r w:rsidRPr="009D08A3">
              <w:rPr>
                <w:rFonts w:ascii="Times New Roman" w:eastAsia="Times New Roman" w:hAnsi="Times New Roman" w:cs="Times New Roman"/>
                <w:sz w:val="26"/>
                <w:szCs w:val="26"/>
                <w:lang w:val="ru-RU" w:eastAsia="ru-RU"/>
              </w:rPr>
              <w:t xml:space="preserve">, действующего на основании доверенности № </w:t>
            </w:r>
            <w:r w:rsidRPr="009D08A3">
              <w:rPr>
                <w:rFonts w:ascii="Times New Roman" w:eastAsia="Times New Roman" w:hAnsi="Times New Roman" w:cs="Times New Roman"/>
                <w:bCs/>
                <w:sz w:val="26"/>
                <w:szCs w:val="26"/>
                <w:lang w:val="ru-RU" w:eastAsia="ru-RU"/>
              </w:rPr>
              <w:t xml:space="preserve">1964/16-03 от 29.12.2018 </w:t>
            </w:r>
            <w:r w:rsidRPr="009D08A3">
              <w:rPr>
                <w:rFonts w:ascii="Times New Roman" w:eastAsia="Times New Roman" w:hAnsi="Times New Roman" w:cs="Times New Roman"/>
                <w:sz w:val="26"/>
                <w:szCs w:val="26"/>
                <w:lang w:val="ru-RU" w:eastAsia="ru-RU"/>
              </w:rPr>
              <w:t>/</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director of Crude Oil and Petroleum Products Sales Dept. of PJSC "TATNEFT" </w:t>
            </w:r>
            <w:proofErr w:type="spellStart"/>
            <w:r w:rsidRPr="009D08A3">
              <w:rPr>
                <w:rFonts w:ascii="Times New Roman" w:eastAsia="Times New Roman" w:hAnsi="Times New Roman" w:cs="Times New Roman"/>
                <w:sz w:val="26"/>
                <w:szCs w:val="26"/>
                <w:lang w:eastAsia="ru-RU"/>
              </w:rPr>
              <w:t>V.A.Karpov</w:t>
            </w:r>
            <w:proofErr w:type="spellEnd"/>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1964/16-03 of 29.12.2018</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_________________</w:t>
            </w:r>
            <w:r w:rsidRPr="009D08A3">
              <w:rPr>
                <w:rFonts w:ascii="Times New Roman" w:eastAsia="Times New Roman" w:hAnsi="Times New Roman" w:cs="Times New Roman"/>
                <w:b/>
                <w:sz w:val="26"/>
                <w:szCs w:val="26"/>
                <w:lang w:eastAsia="ru-RU"/>
              </w:rPr>
              <w:t xml:space="preserve"> </w:t>
            </w:r>
            <w:r w:rsidRPr="009D08A3">
              <w:rPr>
                <w:rFonts w:ascii="Times New Roman" w:eastAsia="Times New Roman" w:hAnsi="Times New Roman" w:cs="Times New Roman"/>
                <w:b/>
                <w:sz w:val="26"/>
                <w:szCs w:val="26"/>
                <w:lang w:val="ru-RU" w:eastAsia="ru-RU"/>
              </w:rPr>
              <w:t>В</w:t>
            </w:r>
            <w:r w:rsidRPr="009D08A3">
              <w:rPr>
                <w:rFonts w:ascii="Times New Roman" w:eastAsia="Times New Roman" w:hAnsi="Times New Roman" w:cs="Times New Roman"/>
                <w:b/>
                <w:sz w:val="26"/>
                <w:szCs w:val="26"/>
                <w:lang w:eastAsia="ru-RU"/>
              </w:rPr>
              <w:t>.</w:t>
            </w:r>
            <w:r w:rsidRPr="009D08A3">
              <w:rPr>
                <w:rFonts w:ascii="Times New Roman" w:eastAsia="Times New Roman" w:hAnsi="Times New Roman" w:cs="Times New Roman"/>
                <w:b/>
                <w:sz w:val="26"/>
                <w:szCs w:val="26"/>
                <w:lang w:val="ru-RU" w:eastAsia="ru-RU"/>
              </w:rPr>
              <w:t>А</w:t>
            </w:r>
            <w:r w:rsidRPr="009D08A3">
              <w:rPr>
                <w:rFonts w:ascii="Times New Roman" w:eastAsia="Times New Roman" w:hAnsi="Times New Roman" w:cs="Times New Roman"/>
                <w:b/>
                <w:sz w:val="26"/>
                <w:szCs w:val="26"/>
                <w:lang w:eastAsia="ru-RU"/>
              </w:rPr>
              <w:t>.</w:t>
            </w:r>
            <w:r w:rsidRPr="009D08A3">
              <w:rPr>
                <w:rFonts w:ascii="Times New Roman" w:eastAsia="Times New Roman" w:hAnsi="Times New Roman" w:cs="Times New Roman"/>
                <w:b/>
                <w:sz w:val="26"/>
                <w:szCs w:val="26"/>
                <w:lang w:val="ru-RU" w:eastAsia="ru-RU"/>
              </w:rPr>
              <w:t>Карпов</w:t>
            </w:r>
            <w:r w:rsidRPr="009D08A3">
              <w:rPr>
                <w:rFonts w:ascii="Times New Roman" w:eastAsia="Times New Roman" w:hAnsi="Times New Roman" w:cs="Times New Roman"/>
                <w:b/>
                <w:sz w:val="26"/>
                <w:szCs w:val="26"/>
                <w:lang w:eastAsia="ru-RU"/>
              </w:rPr>
              <w:t xml:space="preserve">/ V.A. </w:t>
            </w:r>
            <w:proofErr w:type="spellStart"/>
            <w:r w:rsidRPr="009D08A3">
              <w:rPr>
                <w:rFonts w:ascii="Times New Roman" w:eastAsia="Times New Roman" w:hAnsi="Times New Roman" w:cs="Times New Roman"/>
                <w:b/>
                <w:sz w:val="26"/>
                <w:szCs w:val="26"/>
                <w:lang w:eastAsia="ru-RU"/>
              </w:rPr>
              <w:t>Karpov</w:t>
            </w:r>
            <w:bookmarkStart w:id="15" w:name="_GoBack"/>
            <w:bookmarkEnd w:id="15"/>
            <w:proofErr w:type="spellEnd"/>
          </w:p>
        </w:tc>
      </w:tr>
    </w:tbl>
    <w:p w:rsidR="007271E3" w:rsidRPr="00AA5721" w:rsidRDefault="007271E3" w:rsidP="00421C8E">
      <w:pPr>
        <w:widowControl/>
        <w:spacing w:after="160" w:line="259" w:lineRule="auto"/>
        <w:rPr>
          <w:rFonts w:ascii="Times New Roman" w:hAnsi="Times New Roman" w:cs="Times New Roman"/>
          <w:sz w:val="26"/>
          <w:szCs w:val="26"/>
        </w:rPr>
      </w:pPr>
    </w:p>
    <w:sectPr w:rsidR="007271E3" w:rsidRPr="00AA5721"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87" w:rsidRDefault="00061887" w:rsidP="00FF29ED">
      <w:pPr>
        <w:spacing w:after="0" w:line="240" w:lineRule="auto"/>
      </w:pPr>
      <w:r>
        <w:separator/>
      </w:r>
    </w:p>
  </w:endnote>
  <w:endnote w:type="continuationSeparator" w:id="0">
    <w:p w:rsidR="00061887" w:rsidRDefault="00061887"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87" w:rsidRDefault="00061887" w:rsidP="00FF29ED">
      <w:pPr>
        <w:spacing w:after="0" w:line="240" w:lineRule="auto"/>
      </w:pPr>
      <w:r>
        <w:separator/>
      </w:r>
    </w:p>
  </w:footnote>
  <w:footnote w:type="continuationSeparator" w:id="0">
    <w:p w:rsidR="00061887" w:rsidRDefault="00061887"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17D70"/>
    <w:rsid w:val="000266A2"/>
    <w:rsid w:val="00045C53"/>
    <w:rsid w:val="00056BB7"/>
    <w:rsid w:val="00061887"/>
    <w:rsid w:val="00085723"/>
    <w:rsid w:val="000A698B"/>
    <w:rsid w:val="000B050B"/>
    <w:rsid w:val="000B259F"/>
    <w:rsid w:val="000C6FBD"/>
    <w:rsid w:val="000F6492"/>
    <w:rsid w:val="00106A47"/>
    <w:rsid w:val="001140B5"/>
    <w:rsid w:val="00120FCB"/>
    <w:rsid w:val="001372DB"/>
    <w:rsid w:val="00150352"/>
    <w:rsid w:val="00150ADC"/>
    <w:rsid w:val="00173D6E"/>
    <w:rsid w:val="00177013"/>
    <w:rsid w:val="0019481C"/>
    <w:rsid w:val="0019617D"/>
    <w:rsid w:val="001C0C39"/>
    <w:rsid w:val="001C1443"/>
    <w:rsid w:val="001D4AB9"/>
    <w:rsid w:val="00204C7A"/>
    <w:rsid w:val="002161FE"/>
    <w:rsid w:val="002170A0"/>
    <w:rsid w:val="002172A8"/>
    <w:rsid w:val="00230A2D"/>
    <w:rsid w:val="002355C9"/>
    <w:rsid w:val="00241BBD"/>
    <w:rsid w:val="00242197"/>
    <w:rsid w:val="002427DF"/>
    <w:rsid w:val="00245E75"/>
    <w:rsid w:val="002718D7"/>
    <w:rsid w:val="00297F5B"/>
    <w:rsid w:val="002A52C3"/>
    <w:rsid w:val="002C1A1F"/>
    <w:rsid w:val="002C35A0"/>
    <w:rsid w:val="002C6B19"/>
    <w:rsid w:val="002E0E76"/>
    <w:rsid w:val="002E40D9"/>
    <w:rsid w:val="002F13B8"/>
    <w:rsid w:val="002F659C"/>
    <w:rsid w:val="002F688D"/>
    <w:rsid w:val="002F7773"/>
    <w:rsid w:val="003209AC"/>
    <w:rsid w:val="00322C57"/>
    <w:rsid w:val="0032618C"/>
    <w:rsid w:val="00334383"/>
    <w:rsid w:val="00335EA1"/>
    <w:rsid w:val="003874FD"/>
    <w:rsid w:val="003A39D7"/>
    <w:rsid w:val="003C193F"/>
    <w:rsid w:val="003C250E"/>
    <w:rsid w:val="003C2C11"/>
    <w:rsid w:val="003C3B3D"/>
    <w:rsid w:val="003C4498"/>
    <w:rsid w:val="003C7B95"/>
    <w:rsid w:val="003F0019"/>
    <w:rsid w:val="00401D1B"/>
    <w:rsid w:val="004046A8"/>
    <w:rsid w:val="004107D3"/>
    <w:rsid w:val="00412205"/>
    <w:rsid w:val="00421C8E"/>
    <w:rsid w:val="00427871"/>
    <w:rsid w:val="004423A0"/>
    <w:rsid w:val="0044429B"/>
    <w:rsid w:val="00447771"/>
    <w:rsid w:val="00454BFB"/>
    <w:rsid w:val="00455C4F"/>
    <w:rsid w:val="00455F32"/>
    <w:rsid w:val="004615C6"/>
    <w:rsid w:val="0047315B"/>
    <w:rsid w:val="00493D63"/>
    <w:rsid w:val="004A1A02"/>
    <w:rsid w:val="004B1D6C"/>
    <w:rsid w:val="004B4F36"/>
    <w:rsid w:val="004E1739"/>
    <w:rsid w:val="004F03DD"/>
    <w:rsid w:val="0050787F"/>
    <w:rsid w:val="0051395F"/>
    <w:rsid w:val="00541090"/>
    <w:rsid w:val="0055266F"/>
    <w:rsid w:val="005667E2"/>
    <w:rsid w:val="00577A96"/>
    <w:rsid w:val="005975F2"/>
    <w:rsid w:val="005A1964"/>
    <w:rsid w:val="005C33B2"/>
    <w:rsid w:val="005C4B88"/>
    <w:rsid w:val="005D0BE0"/>
    <w:rsid w:val="005E7674"/>
    <w:rsid w:val="00603030"/>
    <w:rsid w:val="00605BBF"/>
    <w:rsid w:val="00615264"/>
    <w:rsid w:val="006200C1"/>
    <w:rsid w:val="00632814"/>
    <w:rsid w:val="00632D4E"/>
    <w:rsid w:val="00647A99"/>
    <w:rsid w:val="00670008"/>
    <w:rsid w:val="00681A3B"/>
    <w:rsid w:val="00682625"/>
    <w:rsid w:val="00693DC7"/>
    <w:rsid w:val="006A4D5B"/>
    <w:rsid w:val="006B4AE8"/>
    <w:rsid w:val="006C03CA"/>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74C54"/>
    <w:rsid w:val="00784601"/>
    <w:rsid w:val="00792BFF"/>
    <w:rsid w:val="007A1C95"/>
    <w:rsid w:val="007B2CA3"/>
    <w:rsid w:val="007B2FD3"/>
    <w:rsid w:val="007B5132"/>
    <w:rsid w:val="007B59F7"/>
    <w:rsid w:val="007D2286"/>
    <w:rsid w:val="007D32FE"/>
    <w:rsid w:val="007D54B2"/>
    <w:rsid w:val="007D73E9"/>
    <w:rsid w:val="007E559F"/>
    <w:rsid w:val="007F319F"/>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E23E7"/>
    <w:rsid w:val="008E5D66"/>
    <w:rsid w:val="00904493"/>
    <w:rsid w:val="00905837"/>
    <w:rsid w:val="00906F96"/>
    <w:rsid w:val="00910568"/>
    <w:rsid w:val="00911E12"/>
    <w:rsid w:val="00931E61"/>
    <w:rsid w:val="009514E9"/>
    <w:rsid w:val="009741F0"/>
    <w:rsid w:val="00982B21"/>
    <w:rsid w:val="00983966"/>
    <w:rsid w:val="009908D9"/>
    <w:rsid w:val="00992844"/>
    <w:rsid w:val="0099729F"/>
    <w:rsid w:val="009A2469"/>
    <w:rsid w:val="009B1547"/>
    <w:rsid w:val="009C54B5"/>
    <w:rsid w:val="009D08A3"/>
    <w:rsid w:val="009D50DD"/>
    <w:rsid w:val="009E2F69"/>
    <w:rsid w:val="009F4CC1"/>
    <w:rsid w:val="009F5B62"/>
    <w:rsid w:val="00A05AD1"/>
    <w:rsid w:val="00A12645"/>
    <w:rsid w:val="00A3797F"/>
    <w:rsid w:val="00A53C3D"/>
    <w:rsid w:val="00A55191"/>
    <w:rsid w:val="00A603D9"/>
    <w:rsid w:val="00A629B2"/>
    <w:rsid w:val="00A62F8D"/>
    <w:rsid w:val="00A64177"/>
    <w:rsid w:val="00A71830"/>
    <w:rsid w:val="00A7271B"/>
    <w:rsid w:val="00A73A47"/>
    <w:rsid w:val="00A76DCC"/>
    <w:rsid w:val="00A8237D"/>
    <w:rsid w:val="00A901C4"/>
    <w:rsid w:val="00AA5721"/>
    <w:rsid w:val="00AB1433"/>
    <w:rsid w:val="00AB3639"/>
    <w:rsid w:val="00AC0125"/>
    <w:rsid w:val="00AC28BD"/>
    <w:rsid w:val="00AC32C0"/>
    <w:rsid w:val="00AD1F70"/>
    <w:rsid w:val="00AD5381"/>
    <w:rsid w:val="00AE336B"/>
    <w:rsid w:val="00AF039D"/>
    <w:rsid w:val="00B10E5A"/>
    <w:rsid w:val="00B14EFE"/>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648F"/>
    <w:rsid w:val="00C0471A"/>
    <w:rsid w:val="00C04C98"/>
    <w:rsid w:val="00C577E6"/>
    <w:rsid w:val="00C739D3"/>
    <w:rsid w:val="00C80FCA"/>
    <w:rsid w:val="00C8384A"/>
    <w:rsid w:val="00C9669D"/>
    <w:rsid w:val="00CA22A9"/>
    <w:rsid w:val="00CA3A17"/>
    <w:rsid w:val="00CA61CF"/>
    <w:rsid w:val="00CB2E7F"/>
    <w:rsid w:val="00D2012B"/>
    <w:rsid w:val="00D34DE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773AD"/>
    <w:rsid w:val="00E82CB8"/>
    <w:rsid w:val="00E92A7A"/>
    <w:rsid w:val="00E9603C"/>
    <w:rsid w:val="00EC63B2"/>
    <w:rsid w:val="00ED1C34"/>
    <w:rsid w:val="00ED5D2F"/>
    <w:rsid w:val="00EE775D"/>
    <w:rsid w:val="00EF6EE4"/>
    <w:rsid w:val="00EF7734"/>
    <w:rsid w:val="00F2061E"/>
    <w:rsid w:val="00F256E1"/>
    <w:rsid w:val="00F3465F"/>
    <w:rsid w:val="00F438B3"/>
    <w:rsid w:val="00F44A08"/>
    <w:rsid w:val="00F5234F"/>
    <w:rsid w:val="00F55C75"/>
    <w:rsid w:val="00F56820"/>
    <w:rsid w:val="00F67677"/>
    <w:rsid w:val="00F67D0B"/>
    <w:rsid w:val="00F77FDD"/>
    <w:rsid w:val="00F87A1D"/>
    <w:rsid w:val="00F87E1D"/>
    <w:rsid w:val="00F91013"/>
    <w:rsid w:val="00F973D5"/>
    <w:rsid w:val="00FB16EB"/>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2_urnin@tat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671F-BC69-4B8D-8B23-7BA4A730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30</Pages>
  <Words>12821</Words>
  <Characters>73083</Characters>
  <Application>Microsoft Office Word</Application>
  <DocSecurity>0</DocSecurity>
  <Lines>609</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5</cp:revision>
  <cp:lastPrinted>2019-12-16T15:50:00Z</cp:lastPrinted>
  <dcterms:created xsi:type="dcterms:W3CDTF">2020-02-11T13:51:00Z</dcterms:created>
  <dcterms:modified xsi:type="dcterms:W3CDTF">2020-02-12T06:53:00Z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